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1D6" w:rsidRPr="00ED25DE" w:rsidRDefault="00E22AE9" w:rsidP="0051650B">
      <w:pPr>
        <w:tabs>
          <w:tab w:val="left" w:pos="709"/>
          <w:tab w:val="right" w:leader="dot" w:pos="9072"/>
        </w:tabs>
        <w:spacing w:after="0" w:line="240" w:lineRule="auto"/>
        <w:jc w:val="center"/>
        <w:rPr>
          <w:rFonts w:ascii="Times New Roman" w:hAnsi="Times New Roman" w:cs="Times New Roman"/>
          <w:b/>
          <w:color w:val="auto"/>
          <w:sz w:val="28"/>
          <w:szCs w:val="28"/>
        </w:rPr>
      </w:pPr>
      <w:bookmarkStart w:id="0" w:name="_GoBack"/>
      <w:bookmarkEnd w:id="0"/>
      <w:r w:rsidRPr="00ED25DE">
        <w:rPr>
          <w:rFonts w:ascii="Times New Roman" w:hAnsi="Times New Roman" w:cs="Times New Roman"/>
          <w:b/>
          <w:color w:val="auto"/>
          <w:sz w:val="28"/>
          <w:szCs w:val="28"/>
        </w:rPr>
        <w:t>PRESENTATION SCHEDULE</w:t>
      </w:r>
    </w:p>
    <w:p w:rsidR="001B37F8" w:rsidRPr="00ED25DE" w:rsidRDefault="001B37F8" w:rsidP="0051650B">
      <w:pPr>
        <w:tabs>
          <w:tab w:val="left" w:pos="709"/>
          <w:tab w:val="right" w:leader="dot" w:pos="9072"/>
        </w:tabs>
        <w:spacing w:after="0" w:line="240" w:lineRule="auto"/>
        <w:jc w:val="center"/>
        <w:rPr>
          <w:rFonts w:ascii="Times New Roman" w:hAnsi="Times New Roman" w:cs="Times New Roman"/>
          <w:b/>
          <w:color w:val="auto"/>
          <w:sz w:val="20"/>
          <w:szCs w:val="20"/>
        </w:rPr>
      </w:pPr>
    </w:p>
    <w:p w:rsidR="00DB20FD" w:rsidRPr="00ED25DE" w:rsidRDefault="00DB20FD" w:rsidP="0051650B">
      <w:pPr>
        <w:tabs>
          <w:tab w:val="left" w:pos="709"/>
          <w:tab w:val="right" w:leader="dot" w:pos="9072"/>
        </w:tabs>
        <w:spacing w:after="0" w:line="240" w:lineRule="auto"/>
        <w:jc w:val="center"/>
        <w:rPr>
          <w:rFonts w:ascii="Times New Roman" w:hAnsi="Times New Roman" w:cs="Times New Roman"/>
          <w:b/>
          <w:color w:val="auto"/>
          <w:sz w:val="20"/>
          <w:szCs w:val="20"/>
        </w:rPr>
      </w:pPr>
    </w:p>
    <w:p w:rsidR="00D53A83" w:rsidRPr="00ED25DE" w:rsidRDefault="00D53A83" w:rsidP="0051650B">
      <w:pPr>
        <w:tabs>
          <w:tab w:val="left" w:pos="709"/>
          <w:tab w:val="right" w:leader="dot" w:pos="9072"/>
        </w:tabs>
        <w:spacing w:after="0" w:line="240" w:lineRule="auto"/>
        <w:jc w:val="center"/>
        <w:rPr>
          <w:rFonts w:ascii="Times New Roman" w:hAnsi="Times New Roman" w:cs="Times New Roman"/>
          <w:b/>
          <w:color w:val="auto"/>
          <w:sz w:val="20"/>
          <w:szCs w:val="20"/>
        </w:rPr>
      </w:pPr>
    </w:p>
    <w:p w:rsidR="00402EFE" w:rsidRPr="00ED25DE" w:rsidRDefault="00402EFE" w:rsidP="00A5130B">
      <w:pPr>
        <w:tabs>
          <w:tab w:val="left" w:pos="709"/>
          <w:tab w:val="left" w:pos="4020"/>
        </w:tabs>
        <w:spacing w:after="0" w:line="240" w:lineRule="auto"/>
        <w:jc w:val="both"/>
        <w:rPr>
          <w:rFonts w:ascii="Times New Roman" w:hAnsi="Times New Roman" w:cs="Times New Roman"/>
          <w:b/>
          <w:color w:val="auto"/>
          <w:sz w:val="20"/>
          <w:szCs w:val="20"/>
        </w:rPr>
      </w:pPr>
    </w:p>
    <w:p w:rsidR="00D012C6" w:rsidRPr="00ED25DE" w:rsidRDefault="00D012C6" w:rsidP="00D012C6">
      <w:pPr>
        <w:tabs>
          <w:tab w:val="left" w:pos="709"/>
          <w:tab w:val="left" w:pos="4020"/>
        </w:tabs>
        <w:spacing w:after="0" w:line="240" w:lineRule="auto"/>
        <w:jc w:val="both"/>
        <w:rPr>
          <w:rFonts w:ascii="Times New Roman" w:hAnsi="Times New Roman" w:cs="Times New Roman"/>
          <w:b/>
          <w:color w:val="auto"/>
          <w:sz w:val="20"/>
          <w:szCs w:val="20"/>
        </w:rPr>
      </w:pPr>
      <w:r w:rsidRPr="00ED25DE">
        <w:rPr>
          <w:rFonts w:ascii="Times New Roman" w:hAnsi="Times New Roman" w:cs="Times New Roman"/>
          <w:b/>
          <w:color w:val="auto"/>
          <w:sz w:val="20"/>
          <w:szCs w:val="20"/>
        </w:rPr>
        <w:t>CONCURRENT SESSION 1 (Hour:  08.00 – 10.00)</w:t>
      </w:r>
    </w:p>
    <w:tbl>
      <w:tblPr>
        <w:tblStyle w:val="TableGrid"/>
        <w:tblW w:w="0" w:type="auto"/>
        <w:tblInd w:w="108" w:type="dxa"/>
        <w:tblLook w:val="04A0" w:firstRow="1" w:lastRow="0" w:firstColumn="1" w:lastColumn="0" w:noHBand="0" w:noVBand="1"/>
      </w:tblPr>
      <w:tblGrid>
        <w:gridCol w:w="1147"/>
        <w:gridCol w:w="3268"/>
        <w:gridCol w:w="3535"/>
        <w:gridCol w:w="3673"/>
        <w:gridCol w:w="3395"/>
      </w:tblGrid>
      <w:tr w:rsidR="00ED25DE" w:rsidRPr="00ED25DE" w:rsidTr="00D55F2D">
        <w:tc>
          <w:tcPr>
            <w:tcW w:w="1147" w:type="dxa"/>
          </w:tcPr>
          <w:p w:rsidR="00E10E66" w:rsidRPr="00ED25DE" w:rsidRDefault="00E10E66" w:rsidP="006716D5">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ROOM</w:t>
            </w:r>
          </w:p>
        </w:tc>
        <w:tc>
          <w:tcPr>
            <w:tcW w:w="3268" w:type="dxa"/>
          </w:tcPr>
          <w:p w:rsidR="00E10E66" w:rsidRPr="00ED25DE" w:rsidRDefault="004F588D" w:rsidP="004F588D">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BLAMBANGAN BALLROOM</w:t>
            </w:r>
          </w:p>
        </w:tc>
        <w:tc>
          <w:tcPr>
            <w:tcW w:w="3535" w:type="dxa"/>
          </w:tcPr>
          <w:p w:rsidR="00E10E66" w:rsidRPr="00ED25DE" w:rsidRDefault="004F588D" w:rsidP="00E10E66">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TAWANG ALUN</w:t>
            </w:r>
          </w:p>
        </w:tc>
        <w:tc>
          <w:tcPr>
            <w:tcW w:w="3673" w:type="dxa"/>
          </w:tcPr>
          <w:p w:rsidR="00E10E66" w:rsidRPr="00ED25DE" w:rsidRDefault="004F588D" w:rsidP="006716D5">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AGUNG WILIS</w:t>
            </w:r>
          </w:p>
        </w:tc>
        <w:tc>
          <w:tcPr>
            <w:tcW w:w="3395" w:type="dxa"/>
          </w:tcPr>
          <w:p w:rsidR="00E10E66" w:rsidRPr="00ED25DE" w:rsidRDefault="004F588D" w:rsidP="006716D5">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SIDO PEKSO</w:t>
            </w:r>
          </w:p>
        </w:tc>
      </w:tr>
      <w:tr w:rsidR="00ED25DE" w:rsidRPr="00ED25DE" w:rsidTr="00D55F2D">
        <w:tc>
          <w:tcPr>
            <w:tcW w:w="1147" w:type="dxa"/>
            <w:vAlign w:val="center"/>
          </w:tcPr>
          <w:p w:rsidR="00E10E66" w:rsidRPr="00ED25DE" w:rsidRDefault="00E10E66" w:rsidP="006716D5">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SESSION</w:t>
            </w:r>
          </w:p>
          <w:p w:rsidR="00E10E66" w:rsidRPr="00ED25DE" w:rsidRDefault="00E10E66" w:rsidP="006716D5">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CHAIR</w:t>
            </w:r>
          </w:p>
        </w:tc>
        <w:tc>
          <w:tcPr>
            <w:tcW w:w="3268" w:type="dxa"/>
            <w:vAlign w:val="center"/>
          </w:tcPr>
          <w:p w:rsidR="008F1832" w:rsidRPr="00ED25DE" w:rsidRDefault="00C83D52" w:rsidP="00981AA9">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M. Ridwan Basalamah</w:t>
            </w:r>
          </w:p>
          <w:p w:rsidR="00E10E66" w:rsidRPr="00ED25DE" w:rsidRDefault="000828A0" w:rsidP="00981AA9">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 (Universitas Islam Malang)</w:t>
            </w:r>
          </w:p>
        </w:tc>
        <w:tc>
          <w:tcPr>
            <w:tcW w:w="3535" w:type="dxa"/>
            <w:vAlign w:val="center"/>
          </w:tcPr>
          <w:p w:rsidR="00E10E66" w:rsidRPr="00ED25DE" w:rsidRDefault="008F1832"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Muhammad Rizal</w:t>
            </w:r>
          </w:p>
          <w:p w:rsidR="008F1832" w:rsidRPr="00ED25DE" w:rsidRDefault="008F1832"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(Universitas Islam Malang)</w:t>
            </w:r>
          </w:p>
        </w:tc>
        <w:tc>
          <w:tcPr>
            <w:tcW w:w="3673" w:type="dxa"/>
            <w:vAlign w:val="center"/>
          </w:tcPr>
          <w:p w:rsidR="004C4EF1" w:rsidRPr="00ED25DE" w:rsidRDefault="004C4EF1" w:rsidP="004C4EF1">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Abdurrahman </w:t>
            </w:r>
          </w:p>
          <w:p w:rsidR="00E10E66" w:rsidRPr="00ED25DE" w:rsidRDefault="004C4EF1" w:rsidP="004C4EF1">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(University of Esa Unggul)</w:t>
            </w:r>
          </w:p>
        </w:tc>
        <w:tc>
          <w:tcPr>
            <w:tcW w:w="3395" w:type="dxa"/>
            <w:vAlign w:val="center"/>
          </w:tcPr>
          <w:p w:rsidR="00FD73A5" w:rsidRPr="00ED25DE" w:rsidRDefault="00FD73A5"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JFX. Susanto Soekiman</w:t>
            </w:r>
          </w:p>
          <w:p w:rsidR="00E10E66" w:rsidRPr="00ED25DE" w:rsidRDefault="00FD73A5"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 (Univ. Dr. Soetomo)</w:t>
            </w:r>
          </w:p>
        </w:tc>
      </w:tr>
      <w:tr w:rsidR="00ED25DE" w:rsidRPr="00ED25DE" w:rsidTr="00D55F2D">
        <w:tc>
          <w:tcPr>
            <w:tcW w:w="1147" w:type="dxa"/>
          </w:tcPr>
          <w:p w:rsidR="00E0038D" w:rsidRPr="00ED25DE" w:rsidRDefault="00E0038D" w:rsidP="006716D5">
            <w:pPr>
              <w:tabs>
                <w:tab w:val="left" w:pos="709"/>
                <w:tab w:val="left" w:pos="4020"/>
              </w:tabs>
              <w:rPr>
                <w:rFonts w:ascii="Times New Roman" w:hAnsi="Times New Roman" w:cs="Times New Roman"/>
                <w:color w:val="auto"/>
                <w:sz w:val="20"/>
                <w:szCs w:val="20"/>
              </w:rPr>
            </w:pPr>
          </w:p>
        </w:tc>
        <w:tc>
          <w:tcPr>
            <w:tcW w:w="3268" w:type="dxa"/>
          </w:tcPr>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EXISTENCE OF THE MAX WEB BUREAUCRATIC CONCEPT AS AGENT OF CHANGE OF BUREAUCRATION REFORM</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IN INDONESIA</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Afifuddin (Universitas Islam Malang), Dadang Krisdianto (Universitas Islam Malang)</w:t>
            </w:r>
          </w:p>
        </w:tc>
        <w:tc>
          <w:tcPr>
            <w:tcW w:w="3535" w:type="dxa"/>
          </w:tcPr>
          <w:p w:rsidR="00E0038D" w:rsidRPr="00ED25DE" w:rsidRDefault="00E0038D" w:rsidP="00ED4E6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INFLUENCE OF FINANCIAL PERFORMANCE AGAINST COMPLIANCE WITH DISCLOSURE OF FINANCIAL INFORMATION THROUGH INTERNET FINANCIAL REPORTING ACCESSIBILITY</w:t>
            </w:r>
          </w:p>
          <w:p w:rsidR="00E0038D" w:rsidRPr="00ED25DE" w:rsidRDefault="00E0038D" w:rsidP="00ED4E6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Anissa Windarti (UIN Syarif Hidayatullah Jakarta)</w:t>
            </w:r>
          </w:p>
        </w:tc>
        <w:tc>
          <w:tcPr>
            <w:tcW w:w="3673" w:type="dxa"/>
          </w:tcPr>
          <w:p w:rsidR="00E0038D" w:rsidRPr="00ED25DE" w:rsidRDefault="00E0038D" w:rsidP="00DC78B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INVESTIGATION MODEL OF PRICE LINKAGES IN INDONESIAN FINANCIAL MARKETS</w:t>
            </w:r>
          </w:p>
          <w:p w:rsidR="00E0038D" w:rsidRPr="00ED25DE" w:rsidRDefault="00E0038D" w:rsidP="0009234A">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Abdurrahman (University of Esa Unggul), Muhammad Facruddin Arrozi Adikara (University of Esa Unggul), Nurhayani (University of Esa Unggul)</w:t>
            </w:r>
          </w:p>
        </w:tc>
        <w:tc>
          <w:tcPr>
            <w:tcW w:w="3395" w:type="dxa"/>
          </w:tcPr>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ROLE OF HALAL LABEL AND PRODUCT QUALITY AGAINST THE PURCHASE INTENTION OF WARDAH COSMETIC PRODUCT THROUGH BRAND IMAGE AS AN INTERVENING VARIABLE</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(CASE STUDY ON FACEBOOK FANS PAGE WARDAH COSMETICS)</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Sukesi (University of Dr. Soetomo)</w:t>
            </w:r>
          </w:p>
          <w:p w:rsidR="00E0038D" w:rsidRPr="00ED25DE" w:rsidRDefault="00E0038D" w:rsidP="0041726E">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Wanda </w:t>
            </w:r>
            <w:r w:rsidR="0041726E" w:rsidRPr="00ED25DE">
              <w:rPr>
                <w:rFonts w:ascii="Times New Roman" w:hAnsi="Times New Roman" w:cs="Times New Roman"/>
                <w:color w:val="auto"/>
                <w:sz w:val="20"/>
                <w:szCs w:val="20"/>
              </w:rPr>
              <w:t>G.</w:t>
            </w:r>
            <w:r w:rsidRPr="00ED25DE">
              <w:rPr>
                <w:rFonts w:ascii="Times New Roman" w:hAnsi="Times New Roman" w:cs="Times New Roman"/>
                <w:color w:val="auto"/>
                <w:sz w:val="20"/>
                <w:szCs w:val="20"/>
              </w:rPr>
              <w:t xml:space="preserve"> P</w:t>
            </w:r>
            <w:r w:rsidR="0041726E" w:rsidRPr="00ED25DE">
              <w:rPr>
                <w:rFonts w:ascii="Times New Roman" w:hAnsi="Times New Roman" w:cs="Times New Roman"/>
                <w:color w:val="auto"/>
                <w:sz w:val="20"/>
                <w:szCs w:val="20"/>
              </w:rPr>
              <w:t>.</w:t>
            </w:r>
            <w:r w:rsidRPr="00ED25DE">
              <w:rPr>
                <w:rFonts w:ascii="Times New Roman" w:hAnsi="Times New Roman" w:cs="Times New Roman"/>
                <w:color w:val="auto"/>
                <w:sz w:val="20"/>
                <w:szCs w:val="20"/>
              </w:rPr>
              <w:t xml:space="preserve"> A</w:t>
            </w:r>
            <w:r w:rsidR="0041726E" w:rsidRPr="00ED25DE">
              <w:rPr>
                <w:rFonts w:ascii="Times New Roman" w:hAnsi="Times New Roman" w:cs="Times New Roman"/>
                <w:color w:val="auto"/>
                <w:sz w:val="20"/>
                <w:szCs w:val="20"/>
              </w:rPr>
              <w:t>.</w:t>
            </w:r>
            <w:r w:rsidRPr="00ED25DE">
              <w:rPr>
                <w:rFonts w:ascii="Times New Roman" w:hAnsi="Times New Roman" w:cs="Times New Roman"/>
                <w:color w:val="auto"/>
                <w:sz w:val="20"/>
                <w:szCs w:val="20"/>
              </w:rPr>
              <w:t xml:space="preserve"> Hidayat (University of Airlangga)</w:t>
            </w:r>
          </w:p>
        </w:tc>
      </w:tr>
      <w:tr w:rsidR="00ED25DE" w:rsidRPr="00ED25DE" w:rsidTr="00D55F2D">
        <w:tc>
          <w:tcPr>
            <w:tcW w:w="1147" w:type="dxa"/>
          </w:tcPr>
          <w:p w:rsidR="00E0038D" w:rsidRPr="00ED25DE" w:rsidRDefault="00E0038D" w:rsidP="006716D5">
            <w:pPr>
              <w:tabs>
                <w:tab w:val="left" w:pos="709"/>
                <w:tab w:val="left" w:pos="4020"/>
              </w:tabs>
              <w:rPr>
                <w:rFonts w:ascii="Times New Roman" w:hAnsi="Times New Roman" w:cs="Times New Roman"/>
                <w:color w:val="auto"/>
                <w:sz w:val="20"/>
                <w:szCs w:val="20"/>
              </w:rPr>
            </w:pPr>
          </w:p>
        </w:tc>
        <w:tc>
          <w:tcPr>
            <w:tcW w:w="3268" w:type="dxa"/>
          </w:tcPr>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RECONSTRUCTION OF THE STREET VENDORS  HR DEVELOPMENT MODEL</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IN LAMONGAN REGENCY</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Nurul Badriyah (Islamic University of Lamongan), Titin (Islamic University of Lamongan)</w:t>
            </w:r>
          </w:p>
        </w:tc>
        <w:tc>
          <w:tcPr>
            <w:tcW w:w="3535" w:type="dxa"/>
          </w:tcPr>
          <w:p w:rsidR="00E0038D" w:rsidRPr="00ED25DE" w:rsidRDefault="00E0038D" w:rsidP="005B440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IMPROVING THE QUALITY AND QUANTITY OF RATTAN HANDICRAFTS TOWARDS TRANGSAN TOURISM VILLAGES IN ORDER TO INCREASE EXPORTS</w:t>
            </w:r>
          </w:p>
          <w:p w:rsidR="00E0038D" w:rsidRPr="00ED25DE" w:rsidRDefault="00E0038D" w:rsidP="005B440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Sri Suranta (Universitas Sebelas Maret), Santoso Tri Hananto (Universitas Sebelas Maret), Christiyaningsih Budiwati (Universitas Sebelas Maret), M. Syafiqurrahman (Universitas Sebelas Maret)</w:t>
            </w:r>
          </w:p>
        </w:tc>
        <w:tc>
          <w:tcPr>
            <w:tcW w:w="3673" w:type="dxa"/>
          </w:tcPr>
          <w:p w:rsidR="00E0038D" w:rsidRPr="00ED25DE" w:rsidRDefault="00E0038D" w:rsidP="00BE795E">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ANALYSIS ON ECONOMIC FEASIBILITY AND TRADE VALUE OF BEEF CATTLE IN EAST NUSA TENGGARA</w:t>
            </w:r>
          </w:p>
          <w:p w:rsidR="00E0038D" w:rsidRPr="00ED25DE" w:rsidRDefault="00E0038D" w:rsidP="00BE795E">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Sri Seventi (Universitas Sebelas Maret), Heru Agustanto (Universitas Sebelas Maret), Akhmad Daerobi (Universitas Sebelas Maret), Arum Setyowati (Universitas Sebelas Maret)</w:t>
            </w:r>
          </w:p>
        </w:tc>
        <w:tc>
          <w:tcPr>
            <w:tcW w:w="3395" w:type="dxa"/>
          </w:tcPr>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INFLUENCE OF ELECTRONICT WORD OF MOUTH , BRAND ATTITUDE AND BRAND IMAGE AND IMPACT ON PURCHASE INTENTION. XIAOMI SMARTPHONE PRODUCT</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Hary Soegiri (Politeknik Penerbangan Indonesia), Supriyanto (Politeknik Penerbangan Indonesia)</w:t>
            </w:r>
          </w:p>
        </w:tc>
      </w:tr>
      <w:tr w:rsidR="00ED25DE" w:rsidRPr="00ED25DE" w:rsidTr="00D55F2D">
        <w:tc>
          <w:tcPr>
            <w:tcW w:w="1147" w:type="dxa"/>
          </w:tcPr>
          <w:p w:rsidR="00E0038D" w:rsidRPr="00ED25DE" w:rsidRDefault="00E0038D" w:rsidP="006716D5">
            <w:pPr>
              <w:tabs>
                <w:tab w:val="left" w:pos="709"/>
                <w:tab w:val="left" w:pos="4020"/>
              </w:tabs>
              <w:rPr>
                <w:rFonts w:ascii="Times New Roman" w:hAnsi="Times New Roman" w:cs="Times New Roman"/>
                <w:color w:val="auto"/>
                <w:sz w:val="20"/>
                <w:szCs w:val="20"/>
              </w:rPr>
            </w:pPr>
          </w:p>
        </w:tc>
        <w:tc>
          <w:tcPr>
            <w:tcW w:w="3268" w:type="dxa"/>
          </w:tcPr>
          <w:p w:rsidR="00E0038D" w:rsidRPr="00ED25DE" w:rsidRDefault="00E0038D" w:rsidP="006B1F0B">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INTRODUCTION AND APPLICATION OF US' INDEX THEORY TO ENHANCE QUALITY OF LOAN</w:t>
            </w:r>
            <w:r w:rsidR="0041726E" w:rsidRPr="00ED25DE">
              <w:rPr>
                <w:rFonts w:ascii="Times New Roman" w:hAnsi="Times New Roman" w:cs="Times New Roman"/>
                <w:color w:val="auto"/>
                <w:sz w:val="20"/>
                <w:szCs w:val="20"/>
              </w:rPr>
              <w:t xml:space="preserve"> </w:t>
            </w:r>
            <w:r w:rsidRPr="00ED25DE">
              <w:rPr>
                <w:rFonts w:ascii="Times New Roman" w:hAnsi="Times New Roman" w:cs="Times New Roman"/>
                <w:color w:val="auto"/>
                <w:sz w:val="20"/>
                <w:szCs w:val="20"/>
              </w:rPr>
              <w:t>WITHIN BANKING INDUSTRY AND FINANCIAL INSTITUTIONS</w:t>
            </w:r>
          </w:p>
          <w:p w:rsidR="00E0038D" w:rsidRPr="00ED25DE" w:rsidRDefault="00E0038D" w:rsidP="006B1F0B">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CASE STUDY: BANK ABC</w:t>
            </w:r>
          </w:p>
          <w:p w:rsidR="00E0038D" w:rsidRPr="00ED25DE" w:rsidRDefault="00E0038D" w:rsidP="006B1F0B">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Uke Marius Siahaan (Institute of Technology Bandung)</w:t>
            </w:r>
          </w:p>
        </w:tc>
        <w:tc>
          <w:tcPr>
            <w:tcW w:w="3535" w:type="dxa"/>
          </w:tcPr>
          <w:p w:rsidR="00E0038D" w:rsidRPr="00ED25DE" w:rsidRDefault="00E0038D" w:rsidP="00DC329B">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THE EFFECT OF FAMILY OWNERSHIP AND MULTIPLE LARGE SHAREHOLDERS ON CORPORATE INVESTMENT</w:t>
            </w:r>
          </w:p>
          <w:p w:rsidR="00E0038D" w:rsidRPr="00ED25DE" w:rsidRDefault="00E0038D" w:rsidP="00DC329B">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Anandha Sartika Putri (University of Indonesia), Cynthia A. Utama </w:t>
            </w:r>
            <w:r w:rsidRPr="00ED25DE">
              <w:rPr>
                <w:rFonts w:ascii="Times New Roman" w:hAnsi="Times New Roman" w:cs="Times New Roman"/>
                <w:color w:val="auto"/>
                <w:sz w:val="20"/>
                <w:szCs w:val="20"/>
              </w:rPr>
              <w:lastRenderedPageBreak/>
              <w:t>(University of Indonesia)</w:t>
            </w:r>
          </w:p>
        </w:tc>
        <w:tc>
          <w:tcPr>
            <w:tcW w:w="3673" w:type="dxa"/>
          </w:tcPr>
          <w:p w:rsidR="00E0038D" w:rsidRPr="00ED25DE" w:rsidRDefault="00013329" w:rsidP="0075688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ANALYSIS OF THE EFFECT OF STOCK MARKET LIQUIDITY AND INVESTMENT OPPORTUNITIES ON STOCK REPURCHASE POLICY</w:t>
            </w:r>
          </w:p>
          <w:p w:rsidR="00E0038D" w:rsidRPr="00ED25DE" w:rsidRDefault="00E0038D" w:rsidP="0075688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Dimas Satrio Utomo (University of Indonesia), Zaäfri Ananto Husodo </w:t>
            </w:r>
            <w:r w:rsidRPr="00ED25DE">
              <w:rPr>
                <w:rFonts w:ascii="Times New Roman" w:hAnsi="Times New Roman" w:cs="Times New Roman"/>
                <w:color w:val="auto"/>
                <w:sz w:val="20"/>
                <w:szCs w:val="20"/>
              </w:rPr>
              <w:lastRenderedPageBreak/>
              <w:t>(University of Indonesia)</w:t>
            </w:r>
          </w:p>
        </w:tc>
        <w:tc>
          <w:tcPr>
            <w:tcW w:w="3395" w:type="dxa"/>
          </w:tcPr>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EFFECTIVENESS OF ENTREPRENEURSHIP DEVELOPMENT IN TRANSMIGRATION AREAS AS A SOURCE OF FAMILY INCOME</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Novita Wahyu Setyawati (University </w:t>
            </w:r>
            <w:r w:rsidRPr="00ED25DE">
              <w:rPr>
                <w:rFonts w:ascii="Times New Roman" w:hAnsi="Times New Roman" w:cs="Times New Roman"/>
                <w:color w:val="auto"/>
                <w:sz w:val="20"/>
                <w:szCs w:val="20"/>
              </w:rPr>
              <w:lastRenderedPageBreak/>
              <w:t>of Bhayangkara Jakarta Raya), Endah Prawesti Ningrum (University of Bhayangkara Jakarta Raya)</w:t>
            </w:r>
          </w:p>
        </w:tc>
      </w:tr>
      <w:tr w:rsidR="00ED25DE" w:rsidRPr="00ED25DE" w:rsidTr="00D55F2D">
        <w:tc>
          <w:tcPr>
            <w:tcW w:w="1147" w:type="dxa"/>
          </w:tcPr>
          <w:p w:rsidR="00E0038D" w:rsidRPr="00ED25DE" w:rsidRDefault="00E0038D" w:rsidP="006716D5">
            <w:pPr>
              <w:tabs>
                <w:tab w:val="left" w:pos="709"/>
                <w:tab w:val="left" w:pos="4020"/>
              </w:tabs>
              <w:rPr>
                <w:rFonts w:ascii="Times New Roman" w:hAnsi="Times New Roman" w:cs="Times New Roman"/>
                <w:color w:val="auto"/>
                <w:sz w:val="20"/>
                <w:szCs w:val="20"/>
              </w:rPr>
            </w:pPr>
          </w:p>
        </w:tc>
        <w:tc>
          <w:tcPr>
            <w:tcW w:w="3268" w:type="dxa"/>
          </w:tcPr>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IMPORTANCE OF THE ROLE OF REFERENCE GROUPS IN AROUSING THE ALTRUISTIC SPIRIT OF ADOLESCENTS IN BLOOD DONATION (SURVEY IN INDONESIA)</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Budhi Haryanto (Universitas Sebelas Maret), Pram Suryanadi </w:t>
            </w:r>
            <w:r w:rsidR="00E543D3" w:rsidRPr="00ED25DE">
              <w:rPr>
                <w:rFonts w:ascii="Times New Roman" w:hAnsi="Times New Roman" w:cs="Times New Roman"/>
                <w:color w:val="auto"/>
                <w:sz w:val="20"/>
                <w:szCs w:val="20"/>
              </w:rPr>
              <w:t xml:space="preserve"> </w:t>
            </w:r>
            <w:r w:rsidRPr="00ED25DE">
              <w:rPr>
                <w:rFonts w:ascii="Times New Roman" w:hAnsi="Times New Roman" w:cs="Times New Roman"/>
                <w:color w:val="auto"/>
                <w:sz w:val="20"/>
                <w:szCs w:val="20"/>
              </w:rPr>
              <w:t xml:space="preserve">(Universitas </w:t>
            </w:r>
            <w:r w:rsidR="00E543D3" w:rsidRPr="00ED25DE">
              <w:rPr>
                <w:rFonts w:ascii="Times New Roman" w:hAnsi="Times New Roman" w:cs="Times New Roman"/>
                <w:color w:val="auto"/>
                <w:sz w:val="20"/>
                <w:szCs w:val="20"/>
              </w:rPr>
              <w:t>Sebelas Maret), Budi Setyanta (</w:t>
            </w:r>
            <w:r w:rsidRPr="00ED25DE">
              <w:rPr>
                <w:rFonts w:ascii="Times New Roman" w:hAnsi="Times New Roman" w:cs="Times New Roman"/>
                <w:color w:val="auto"/>
                <w:sz w:val="20"/>
                <w:szCs w:val="20"/>
              </w:rPr>
              <w:t>Universitas Janabadra Yogyakarta)</w:t>
            </w:r>
          </w:p>
        </w:tc>
        <w:tc>
          <w:tcPr>
            <w:tcW w:w="3535" w:type="dxa"/>
          </w:tcPr>
          <w:p w:rsidR="00E0038D" w:rsidRPr="00ED25DE" w:rsidRDefault="00E0038D" w:rsidP="0024219C">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ANALYSIS OF DEVELOPMENT TOURISM AND CREATIVE ECONOMIC BASED ON POTENTIAL VILLAGE</w:t>
            </w:r>
          </w:p>
          <w:p w:rsidR="00E0038D" w:rsidRPr="00ED25DE" w:rsidRDefault="00E0038D" w:rsidP="0024219C">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Nawangsih (STIE Widya Gama Lumajang)</w:t>
            </w:r>
          </w:p>
        </w:tc>
        <w:tc>
          <w:tcPr>
            <w:tcW w:w="3673" w:type="dxa"/>
          </w:tcPr>
          <w:p w:rsidR="00E0038D" w:rsidRPr="00ED25DE" w:rsidRDefault="00E0038D"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ANALYSIS OF MARKETING STRATEGY OF THE PRODUCT BY THE METHOD OF MATRIX THE BOSTON CONSULTING GROUP (BCG) AND BENCHMARKING ON UMKM BATIK TEYENG DI SURABAYA</w:t>
            </w:r>
          </w:p>
          <w:p w:rsidR="00E0038D" w:rsidRPr="00ED25DE" w:rsidRDefault="00E0038D"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Yunni Rusmawati DJ (Universitas Islam Lamongan), Luluk Nur Azizah (Universitas Islam Lamongan), Nurus Safa’atillah (Universitas Islam Lamongan)</w:t>
            </w:r>
          </w:p>
        </w:tc>
        <w:tc>
          <w:tcPr>
            <w:tcW w:w="3395" w:type="dxa"/>
          </w:tcPr>
          <w:p w:rsidR="00E0038D" w:rsidRPr="00ED25DE" w:rsidRDefault="00E0038D"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ANALYSIS OF ENHANCEMENT OF EMPLOYEE'S PERFORMANCE STRATEGY THROUGH MAPPING OF ORGANIZATIONAL CULTURE IN KPKNL SIDOARJO</w:t>
            </w:r>
          </w:p>
          <w:p w:rsidR="00E0038D" w:rsidRPr="00ED25DE" w:rsidRDefault="00E0038D"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Musriha (Bhayangkara University), Daniel Dewantoro Rumani (Bhayangkara University)</w:t>
            </w:r>
          </w:p>
        </w:tc>
      </w:tr>
      <w:tr w:rsidR="00ED25DE" w:rsidRPr="00ED25DE" w:rsidTr="00D55F2D">
        <w:tc>
          <w:tcPr>
            <w:tcW w:w="1147" w:type="dxa"/>
          </w:tcPr>
          <w:p w:rsidR="00E0038D" w:rsidRPr="00ED25DE" w:rsidRDefault="00E0038D" w:rsidP="006716D5">
            <w:pPr>
              <w:tabs>
                <w:tab w:val="left" w:pos="709"/>
                <w:tab w:val="left" w:pos="4020"/>
              </w:tabs>
              <w:rPr>
                <w:rFonts w:ascii="Times New Roman" w:hAnsi="Times New Roman" w:cs="Times New Roman"/>
                <w:color w:val="auto"/>
                <w:sz w:val="20"/>
                <w:szCs w:val="20"/>
              </w:rPr>
            </w:pPr>
          </w:p>
        </w:tc>
        <w:tc>
          <w:tcPr>
            <w:tcW w:w="3268" w:type="dxa"/>
          </w:tcPr>
          <w:p w:rsidR="00E0038D" w:rsidRPr="00ED25DE" w:rsidRDefault="00E0038D" w:rsidP="00155B4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UNS FINANCIAL MANAGEMENT DESIGN TOWARDS PTN-BH</w:t>
            </w:r>
          </w:p>
          <w:p w:rsidR="00E0038D" w:rsidRPr="00ED25DE" w:rsidRDefault="00E0038D" w:rsidP="00155B4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Hanung Triatmoko (Universitas Sebelas Maret Surakarta), Lulus Kurniasih (Universitas Sebelas Maret Surakarta), Muhtar (Universitas Sebelas Maret Surakarta )</w:t>
            </w:r>
          </w:p>
        </w:tc>
        <w:tc>
          <w:tcPr>
            <w:tcW w:w="3535" w:type="dxa"/>
          </w:tcPr>
          <w:p w:rsidR="00E0038D" w:rsidRPr="00ED25DE" w:rsidRDefault="00E0038D" w:rsidP="00DE584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ANALYSIS OF FACTORS AFFECTING UNDERSTANDING SMALL AND MEDIUM </w:t>
            </w:r>
          </w:p>
          <w:p w:rsidR="00E0038D" w:rsidRPr="00ED25DE" w:rsidRDefault="00E0038D" w:rsidP="00DE584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BUSINESSES IN PREPARING FINANCIAL REPORTS BASED ON ACCOUNTING STANDARDS FOR ENTITIES WITHOUT PUBLIC ACCOUNTABILITY :</w:t>
            </w:r>
            <w:r w:rsidR="0041726E" w:rsidRPr="00ED25DE">
              <w:rPr>
                <w:rFonts w:ascii="Times New Roman" w:hAnsi="Times New Roman" w:cs="Times New Roman"/>
                <w:color w:val="auto"/>
                <w:sz w:val="20"/>
                <w:szCs w:val="20"/>
              </w:rPr>
              <w:t xml:space="preserve"> </w:t>
            </w:r>
            <w:r w:rsidRPr="00ED25DE">
              <w:rPr>
                <w:rFonts w:ascii="Times New Roman" w:hAnsi="Times New Roman" w:cs="Times New Roman"/>
                <w:color w:val="auto"/>
                <w:sz w:val="20"/>
                <w:szCs w:val="20"/>
              </w:rPr>
              <w:t>CASE STUDY WEDDING ORGANIZER BUSINESSES IN BEKASI CITY</w:t>
            </w:r>
          </w:p>
          <w:p w:rsidR="00E0038D" w:rsidRPr="00ED25DE" w:rsidRDefault="00E0038D" w:rsidP="00DE584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Adi Wibowo (Bhayangkara Jaya University), Rorim Panday (Bhayangkara Jaya University), Siti Mardiyah, Arif Prasetyo (Bhayangkara Jaya University)</w:t>
            </w:r>
          </w:p>
        </w:tc>
        <w:tc>
          <w:tcPr>
            <w:tcW w:w="3673" w:type="dxa"/>
          </w:tcPr>
          <w:p w:rsidR="00E0038D" w:rsidRPr="00ED25DE" w:rsidRDefault="00E0038D" w:rsidP="00DD7FC7">
            <w:pPr>
              <w:rPr>
                <w:rFonts w:ascii="Times New Roman" w:hAnsi="Times New Roman" w:cs="Times New Roman"/>
                <w:color w:val="auto"/>
                <w:sz w:val="20"/>
                <w:szCs w:val="20"/>
              </w:rPr>
            </w:pPr>
            <w:r w:rsidRPr="00ED25DE">
              <w:rPr>
                <w:rFonts w:ascii="Times New Roman" w:hAnsi="Times New Roman" w:cs="Times New Roman"/>
                <w:color w:val="auto"/>
                <w:sz w:val="20"/>
                <w:szCs w:val="20"/>
              </w:rPr>
              <w:t>THE EFFECT OF DEFAULT RISK ON STOCK RETURN</w:t>
            </w:r>
          </w:p>
          <w:p w:rsidR="00E0038D" w:rsidRPr="00ED25DE" w:rsidRDefault="00E0038D" w:rsidP="00DD7FC7">
            <w:pPr>
              <w:rPr>
                <w:rFonts w:ascii="Times New Roman" w:hAnsi="Times New Roman" w:cs="Times New Roman"/>
                <w:color w:val="auto"/>
                <w:sz w:val="20"/>
                <w:szCs w:val="20"/>
              </w:rPr>
            </w:pPr>
            <w:r w:rsidRPr="00ED25DE">
              <w:rPr>
                <w:rFonts w:ascii="Times New Roman" w:hAnsi="Times New Roman" w:cs="Times New Roman"/>
                <w:color w:val="auto"/>
                <w:sz w:val="20"/>
                <w:szCs w:val="20"/>
              </w:rPr>
              <w:t>Titis Fatarina Mahfirah (University of Indonesia), Buddi Wibowo (University of Indonesia)</w:t>
            </w:r>
          </w:p>
        </w:tc>
        <w:tc>
          <w:tcPr>
            <w:tcW w:w="3395" w:type="dxa"/>
          </w:tcPr>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SYSTEM DYNAMICS IMPLEMENTATION TO INCREASE THE NUMBER OF ORGANIC MAIZE LEVEL ON-FARM PRODUCTION IN SUPPORTING SMART AGRICULTURE</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(CASE STUDY : EAST JAVA, INDONESIA)</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Iqbal Ramadhani Mukhlis (Institut Teknologi Sepuluh Nopember), Erma Suryani (Institut Teknologi Sepuluh Nopember),</w:t>
            </w:r>
          </w:p>
          <w:p w:rsidR="00E0038D" w:rsidRPr="00ED25DE" w:rsidRDefault="00E0038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 Damanhuri (University of Brawijaya)</w:t>
            </w:r>
          </w:p>
        </w:tc>
      </w:tr>
      <w:tr w:rsidR="00ED25DE" w:rsidRPr="00ED25DE" w:rsidTr="00D55F2D">
        <w:tc>
          <w:tcPr>
            <w:tcW w:w="1147" w:type="dxa"/>
          </w:tcPr>
          <w:p w:rsidR="00C86307" w:rsidRPr="00ED25DE" w:rsidRDefault="00C86307" w:rsidP="006716D5">
            <w:pPr>
              <w:tabs>
                <w:tab w:val="left" w:pos="709"/>
                <w:tab w:val="left" w:pos="4020"/>
              </w:tabs>
              <w:rPr>
                <w:rFonts w:ascii="Times New Roman" w:hAnsi="Times New Roman" w:cs="Times New Roman"/>
                <w:color w:val="auto"/>
                <w:sz w:val="20"/>
                <w:szCs w:val="20"/>
              </w:rPr>
            </w:pPr>
          </w:p>
        </w:tc>
        <w:tc>
          <w:tcPr>
            <w:tcW w:w="3268" w:type="dxa"/>
          </w:tcPr>
          <w:p w:rsidR="00C86307" w:rsidRPr="00ED25DE" w:rsidRDefault="00C86307"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MEDIATING EFFECTS OF ENTREPRENEURS’ WORK PERFORMANCE ON THE RELATIONSHIP BETWEEN THEIR PSYCHOLOGICAL CAPITAL AND GROWTH INTENTIONS: A STUDY ON MALAYSIAN SME ENTREPRENEURS.</w:t>
            </w:r>
          </w:p>
          <w:p w:rsidR="00C86307" w:rsidRPr="00ED25DE" w:rsidRDefault="00C86307"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Sheikh Usman Yousaf (University of </w:t>
            </w:r>
            <w:r w:rsidRPr="00ED25DE">
              <w:rPr>
                <w:rFonts w:ascii="Times New Roman" w:hAnsi="Times New Roman" w:cs="Times New Roman"/>
                <w:color w:val="auto"/>
                <w:sz w:val="20"/>
                <w:szCs w:val="20"/>
              </w:rPr>
              <w:lastRenderedPageBreak/>
              <w:t>the Punjab), Mohd. Hizam-Hanafiah</w:t>
            </w:r>
          </w:p>
          <w:p w:rsidR="00C86307" w:rsidRPr="00ED25DE" w:rsidRDefault="00C86307"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(University Kebangsaan Malaysia), Bushra Usman (Forman Christian College - A Chartered University)</w:t>
            </w:r>
          </w:p>
        </w:tc>
        <w:tc>
          <w:tcPr>
            <w:tcW w:w="3535" w:type="dxa"/>
          </w:tcPr>
          <w:p w:rsidR="00C86307" w:rsidRPr="00ED25DE" w:rsidRDefault="00C86307" w:rsidP="00B51B52">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ANALYSIS OF FACTORS AFFECTING PRODUCTIVITY SMALL INDUSTRY LABORS IN MALANG CITY (CASE STUDY OF SMALL MANUFACTURING INDUSTRIES)</w:t>
            </w:r>
          </w:p>
          <w:p w:rsidR="00C86307" w:rsidRPr="00ED25DE" w:rsidRDefault="00C86307" w:rsidP="00B51B52">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Mohammad Rizal (Malang Islamic University), Sulton Sholehuddin (Malang Islamic University), M. Choirul ABS</w:t>
            </w:r>
          </w:p>
        </w:tc>
        <w:tc>
          <w:tcPr>
            <w:tcW w:w="3673" w:type="dxa"/>
          </w:tcPr>
          <w:p w:rsidR="00C86307" w:rsidRPr="00ED25DE" w:rsidRDefault="00C86307" w:rsidP="00381BF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IMPLEMENTATION OF THE DIAMOND PORTER MODEL IN BUILDING COMPETITIVE ADVANTAGES IN THE NGRINGINREJO BOJONEGORO</w:t>
            </w:r>
          </w:p>
          <w:p w:rsidR="00C86307" w:rsidRPr="00ED25DE" w:rsidRDefault="00C86307" w:rsidP="00381BF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Ety Saraswati (Universitas Islam Malang), Aleria Irma Hatneni (Universitas Islam Malang), Andi Normaladewi (Universitas Islam Malang)</w:t>
            </w:r>
          </w:p>
        </w:tc>
        <w:tc>
          <w:tcPr>
            <w:tcW w:w="3395" w:type="dxa"/>
          </w:tcPr>
          <w:p w:rsidR="00C86307" w:rsidRPr="00ED25DE" w:rsidRDefault="00C86307"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PENGARUH TINGKAT INFLASI, NILAI TUKAR DAN PRODUK DOMESTIK BRUTO TERHADAP INVETASI ASING LANGSUNG PADA NEGARA-NEGARA ASEAN PERIODE 2007-2016</w:t>
            </w:r>
          </w:p>
          <w:p w:rsidR="00C86307" w:rsidRPr="00ED25DE" w:rsidRDefault="00AD79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John Fo</w:t>
            </w:r>
            <w:r w:rsidR="00C86307" w:rsidRPr="00ED25DE">
              <w:rPr>
                <w:rFonts w:ascii="Times New Roman" w:hAnsi="Times New Roman" w:cs="Times New Roman"/>
                <w:color w:val="auto"/>
                <w:sz w:val="20"/>
                <w:szCs w:val="20"/>
              </w:rPr>
              <w:t>Eh (Universitas Gunadarma)</w:t>
            </w:r>
          </w:p>
          <w:p w:rsidR="00C86307" w:rsidRPr="00ED25DE" w:rsidRDefault="00C86307"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Shakti Silpama</w:t>
            </w:r>
          </w:p>
        </w:tc>
      </w:tr>
      <w:tr w:rsidR="00ED25DE" w:rsidRPr="00ED25DE" w:rsidTr="00D55F2D">
        <w:tc>
          <w:tcPr>
            <w:tcW w:w="1147" w:type="dxa"/>
          </w:tcPr>
          <w:p w:rsidR="00C86307" w:rsidRPr="00ED25DE" w:rsidRDefault="00C86307" w:rsidP="006716D5">
            <w:pPr>
              <w:tabs>
                <w:tab w:val="left" w:pos="709"/>
                <w:tab w:val="left" w:pos="4020"/>
              </w:tabs>
              <w:rPr>
                <w:rFonts w:ascii="Times New Roman" w:hAnsi="Times New Roman" w:cs="Times New Roman"/>
                <w:color w:val="auto"/>
                <w:sz w:val="20"/>
                <w:szCs w:val="20"/>
              </w:rPr>
            </w:pPr>
          </w:p>
        </w:tc>
        <w:tc>
          <w:tcPr>
            <w:tcW w:w="3268" w:type="dxa"/>
          </w:tcPr>
          <w:p w:rsidR="00C86307" w:rsidRPr="00ED25DE" w:rsidRDefault="00C86307"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RIGHT MARKETING STRATEGY IN FACING THE COMPETITION OF THE SMEs MARKET</w:t>
            </w:r>
          </w:p>
          <w:p w:rsidR="00C86307" w:rsidRPr="00ED25DE" w:rsidRDefault="00C86307"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Muhammad Ridwan Basalamah (University Islam of Malang), Ita Athia (University Islam of Malang), Miftakhul Jannah (University Islam of Malang)</w:t>
            </w:r>
          </w:p>
        </w:tc>
        <w:tc>
          <w:tcPr>
            <w:tcW w:w="3535" w:type="dxa"/>
          </w:tcPr>
          <w:p w:rsidR="00C86307" w:rsidRPr="00ED25DE" w:rsidRDefault="00C86307" w:rsidP="00C5439C">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ANALYSIS OF LABOR MIGRATION IN TAIWAN USING THE COST BENEFIT ANALYSIS</w:t>
            </w:r>
          </w:p>
          <w:p w:rsidR="00C86307" w:rsidRPr="00ED25DE" w:rsidRDefault="00C86307" w:rsidP="00C5439C">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 CASE STUDY IN MALANG REGENCY)</w:t>
            </w:r>
          </w:p>
          <w:p w:rsidR="00C86307" w:rsidRPr="00ED25DE" w:rsidRDefault="00C86307" w:rsidP="00C5439C">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Muhammad Tody Arsyianto (Malang Islamic University), Mohammad Rizal (Malang Islamic University), Achmad Agus Priyono</w:t>
            </w:r>
          </w:p>
        </w:tc>
        <w:tc>
          <w:tcPr>
            <w:tcW w:w="3673" w:type="dxa"/>
          </w:tcPr>
          <w:p w:rsidR="00C86307" w:rsidRPr="00ED25DE" w:rsidRDefault="00C86307" w:rsidP="008738AA">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CREATIVE ECONOMIC DEVELOPMENT MODEL BASED ON COCONUT PRODUCTS THROUGH BUSINESS MENTORING</w:t>
            </w:r>
          </w:p>
          <w:p w:rsidR="00C86307" w:rsidRPr="00ED25DE" w:rsidRDefault="00C86307" w:rsidP="008738AA">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Restu Millaningtyas (Universitas Islam Malang), Aleria Irma Hatneny (Universitas Islam Malang), Pardiman</w:t>
            </w:r>
          </w:p>
        </w:tc>
        <w:tc>
          <w:tcPr>
            <w:tcW w:w="3395" w:type="dxa"/>
          </w:tcPr>
          <w:p w:rsidR="00C86307" w:rsidRPr="00ED25DE" w:rsidRDefault="00C86307"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THE DETERMINATION OF THE INTENTION TO USE ISLAMIC BANKING OF ESA UNGGUL UNIVERSITY STUDENTS </w:t>
            </w:r>
          </w:p>
          <w:p w:rsidR="00C86307" w:rsidRPr="00ED25DE" w:rsidRDefault="00C86307"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Sugiyanto (Universitas Esa Unggul Jakarta), Jatmiko (Universitas Esa Unggul Jakarta), Slamet Seno Aji (Universitas Esa Unggul Jakarta)</w:t>
            </w:r>
          </w:p>
        </w:tc>
      </w:tr>
      <w:tr w:rsidR="00ED25DE" w:rsidRPr="00ED25DE" w:rsidTr="00D55F2D">
        <w:tc>
          <w:tcPr>
            <w:tcW w:w="1147" w:type="dxa"/>
          </w:tcPr>
          <w:p w:rsidR="00A95D2E" w:rsidRPr="00ED25DE" w:rsidRDefault="00A95D2E" w:rsidP="006716D5">
            <w:pPr>
              <w:tabs>
                <w:tab w:val="left" w:pos="709"/>
                <w:tab w:val="left" w:pos="4020"/>
              </w:tabs>
              <w:rPr>
                <w:rFonts w:ascii="Times New Roman" w:hAnsi="Times New Roman" w:cs="Times New Roman"/>
                <w:color w:val="auto"/>
                <w:sz w:val="20"/>
                <w:szCs w:val="20"/>
              </w:rPr>
            </w:pPr>
          </w:p>
        </w:tc>
        <w:tc>
          <w:tcPr>
            <w:tcW w:w="3268" w:type="dxa"/>
          </w:tcPr>
          <w:p w:rsidR="00A95D2E" w:rsidRPr="00ED25DE" w:rsidRDefault="00A95D2E"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INFLUENCE OF TAXATION KNOWLEDGE AND THE UNDERSTANDING OF TAXPAYERS TOWARDS</w:t>
            </w:r>
          </w:p>
          <w:p w:rsidR="00A95D2E" w:rsidRPr="00ED25DE" w:rsidRDefault="00A95D2E"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TAX COMPLIANCE AT CREATIVE ECONOMY BUSINESSES OF MALANG CITY</w:t>
            </w:r>
          </w:p>
          <w:p w:rsidR="00A95D2E" w:rsidRPr="00ED25DE" w:rsidRDefault="00A95D2E"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Jeni Susyanti (Universitas Islam Malang), Agus Widarko (Universitas Islam Malang), Noorshodiq Askandar</w:t>
            </w:r>
          </w:p>
        </w:tc>
        <w:tc>
          <w:tcPr>
            <w:tcW w:w="3535" w:type="dxa"/>
          </w:tcPr>
          <w:p w:rsidR="00A95D2E" w:rsidRPr="00ED25DE" w:rsidRDefault="00A95D2E"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CONCENTRATION, BANKING STABILITY AND MARKET EFFICIENCY (CASE STUDY ON REGIONAL DEVELOPMENT BANKING IN INDONESIA)</w:t>
            </w:r>
          </w:p>
          <w:p w:rsidR="00A95D2E" w:rsidRPr="00ED25DE" w:rsidRDefault="00A95D2E"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Sapto Jumono (Esa Unggul University), Chajar Matari Fath Mala</w:t>
            </w:r>
          </w:p>
          <w:p w:rsidR="00A95D2E" w:rsidRPr="00ED25DE" w:rsidRDefault="00A95D2E"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(Esa Unggul University)</w:t>
            </w:r>
          </w:p>
          <w:p w:rsidR="00A95D2E" w:rsidRPr="00ED25DE" w:rsidRDefault="00A95D2E" w:rsidP="00950914">
            <w:pPr>
              <w:tabs>
                <w:tab w:val="left" w:pos="709"/>
                <w:tab w:val="left" w:pos="4020"/>
              </w:tabs>
              <w:rPr>
                <w:rFonts w:ascii="Times New Roman" w:hAnsi="Times New Roman" w:cs="Times New Roman"/>
                <w:color w:val="auto"/>
                <w:sz w:val="20"/>
                <w:szCs w:val="20"/>
              </w:rPr>
            </w:pPr>
          </w:p>
        </w:tc>
        <w:tc>
          <w:tcPr>
            <w:tcW w:w="3673" w:type="dxa"/>
          </w:tcPr>
          <w:p w:rsidR="00A95D2E" w:rsidRPr="00ED25DE" w:rsidRDefault="00A95D2E"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IDENTIFICATION OF COLOR AND LIGHTING EFFECTS ON HUMAN COMFORT IN THE WORK PLACE</w:t>
            </w:r>
          </w:p>
          <w:p w:rsidR="00A95D2E" w:rsidRPr="00ED25DE" w:rsidRDefault="00A95D2E"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Iftitah Ruwana (ITN Malang), Pratikto (Brawijaya University), Sugiono (Brawijaya University), Oyong Novareza (Brawijaya University)</w:t>
            </w:r>
          </w:p>
        </w:tc>
        <w:tc>
          <w:tcPr>
            <w:tcW w:w="3395" w:type="dxa"/>
          </w:tcPr>
          <w:p w:rsidR="00A95D2E" w:rsidRPr="00ED25DE" w:rsidRDefault="002E578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FACTORS INFLUENCING COMPETITIVENESS OF MSME</w:t>
            </w:r>
            <w:r w:rsidR="00950914" w:rsidRPr="00ED25DE">
              <w:rPr>
                <w:rFonts w:ascii="Times New Roman" w:hAnsi="Times New Roman" w:cs="Times New Roman"/>
                <w:color w:val="auto"/>
                <w:sz w:val="20"/>
                <w:szCs w:val="20"/>
              </w:rPr>
              <w:t>s</w:t>
            </w:r>
            <w:r w:rsidRPr="00ED25DE">
              <w:rPr>
                <w:rFonts w:ascii="Times New Roman" w:hAnsi="Times New Roman" w:cs="Times New Roman"/>
                <w:color w:val="auto"/>
                <w:sz w:val="20"/>
                <w:szCs w:val="20"/>
              </w:rPr>
              <w:t xml:space="preserve"> IN EAST JAVA</w:t>
            </w:r>
          </w:p>
          <w:p w:rsidR="00A95D2E" w:rsidRPr="00ED25DE" w:rsidRDefault="00A95D2E" w:rsidP="00D46662">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JFX. Susanto Soekiman (Univ. Dr. Soetomo), Wahyudiono (Univ. Narotama), R. Agus Baktiono (Univ. Narotama)</w:t>
            </w:r>
          </w:p>
        </w:tc>
      </w:tr>
      <w:tr w:rsidR="00ED25DE" w:rsidRPr="00ED25DE" w:rsidTr="00D55F2D">
        <w:tc>
          <w:tcPr>
            <w:tcW w:w="1147" w:type="dxa"/>
          </w:tcPr>
          <w:p w:rsidR="00867425" w:rsidRPr="00ED25DE" w:rsidRDefault="00867425" w:rsidP="00E87699">
            <w:pPr>
              <w:tabs>
                <w:tab w:val="left" w:pos="709"/>
                <w:tab w:val="left" w:pos="4020"/>
              </w:tabs>
              <w:rPr>
                <w:rFonts w:ascii="Times New Roman" w:hAnsi="Times New Roman" w:cs="Times New Roman"/>
                <w:color w:val="auto"/>
                <w:sz w:val="20"/>
                <w:szCs w:val="20"/>
              </w:rPr>
            </w:pPr>
          </w:p>
        </w:tc>
        <w:tc>
          <w:tcPr>
            <w:tcW w:w="3268" w:type="dxa"/>
          </w:tcPr>
          <w:p w:rsidR="00867425" w:rsidRPr="00ED25DE" w:rsidRDefault="00867425" w:rsidP="00E8769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STRATEGY TO FILL THE NEEDS OF FUNCTIONAL CIVIL SERVANTS AT THE BUREAU OF ORGANIZATION AND STAFFING OF AGRICULTURAL MINISTRY</w:t>
            </w:r>
          </w:p>
          <w:p w:rsidR="00867425" w:rsidRPr="00ED25DE" w:rsidRDefault="00867425" w:rsidP="00E8769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Dwi Kurnia Rachman (Bogor Agricultural University), M. Syamsul Maarif (Bogor Agricultural University), Joko Purwono (Bogor Agricultural University)</w:t>
            </w:r>
          </w:p>
        </w:tc>
        <w:tc>
          <w:tcPr>
            <w:tcW w:w="3535" w:type="dxa"/>
          </w:tcPr>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IMPLEMENTATION OF THE SUPERVISION SYSTEM IN VILLAGE FINANCIAL MANAGEMENT</w:t>
            </w:r>
          </w:p>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Fitrini Mansur (Universitas Jambi), Misni Erwati (Universitas Jambi), Eko Prasetyo (Universitas Jambi)</w:t>
            </w:r>
          </w:p>
        </w:tc>
        <w:tc>
          <w:tcPr>
            <w:tcW w:w="3673" w:type="dxa"/>
          </w:tcPr>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DESIGN OF STRATEGY MAP AND BALANCED SCORECARD IN POLITICAL PARTY: CASE STUDY IN POLITICAL PARTY XYZ DKI JAKARTA</w:t>
            </w:r>
          </w:p>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Pradipta Faikar Hakim (Universitas Indonesia)</w:t>
            </w:r>
          </w:p>
        </w:tc>
        <w:tc>
          <w:tcPr>
            <w:tcW w:w="3395" w:type="dxa"/>
          </w:tcPr>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PERENCANAAN STRATEGI BISNIS SOLAR WATER HEATER (STUDI KASUS PADA PT WIJAYA KARYA INDUSTRI ENERGI)</w:t>
            </w:r>
          </w:p>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Firmansyah (Universitas Indonesia)</w:t>
            </w:r>
          </w:p>
        </w:tc>
      </w:tr>
    </w:tbl>
    <w:p w:rsidR="00D012C6" w:rsidRPr="00ED25DE" w:rsidRDefault="00D012C6" w:rsidP="00D012C6">
      <w:pPr>
        <w:tabs>
          <w:tab w:val="left" w:pos="709"/>
          <w:tab w:val="left" w:pos="4020"/>
        </w:tabs>
        <w:spacing w:after="0" w:line="240" w:lineRule="auto"/>
        <w:jc w:val="both"/>
        <w:rPr>
          <w:rFonts w:ascii="Times New Roman" w:hAnsi="Times New Roman" w:cs="Times New Roman"/>
          <w:color w:val="auto"/>
          <w:sz w:val="20"/>
          <w:szCs w:val="20"/>
        </w:rPr>
      </w:pPr>
    </w:p>
    <w:p w:rsidR="00D012C6" w:rsidRPr="00ED25DE" w:rsidRDefault="00D012C6" w:rsidP="00D012C6">
      <w:pPr>
        <w:tabs>
          <w:tab w:val="left" w:pos="709"/>
          <w:tab w:val="left" w:pos="4020"/>
        </w:tabs>
        <w:spacing w:after="0" w:line="240" w:lineRule="auto"/>
        <w:jc w:val="both"/>
        <w:rPr>
          <w:rFonts w:ascii="Times New Roman" w:hAnsi="Times New Roman" w:cs="Times New Roman"/>
          <w:b/>
          <w:color w:val="auto"/>
          <w:sz w:val="20"/>
          <w:szCs w:val="20"/>
        </w:rPr>
      </w:pPr>
    </w:p>
    <w:p w:rsidR="00FD38A1" w:rsidRPr="00ED25DE" w:rsidRDefault="00FD38A1" w:rsidP="00D012C6">
      <w:pPr>
        <w:tabs>
          <w:tab w:val="left" w:pos="709"/>
          <w:tab w:val="left" w:pos="4020"/>
        </w:tabs>
        <w:spacing w:after="0" w:line="240" w:lineRule="auto"/>
        <w:jc w:val="both"/>
        <w:rPr>
          <w:rFonts w:ascii="Times New Roman" w:hAnsi="Times New Roman" w:cs="Times New Roman"/>
          <w:b/>
          <w:color w:val="auto"/>
          <w:sz w:val="20"/>
          <w:szCs w:val="20"/>
        </w:rPr>
      </w:pPr>
    </w:p>
    <w:p w:rsidR="0041726E" w:rsidRPr="00ED25DE" w:rsidRDefault="0041726E" w:rsidP="00D012C6">
      <w:pPr>
        <w:tabs>
          <w:tab w:val="left" w:pos="709"/>
          <w:tab w:val="left" w:pos="4020"/>
        </w:tabs>
        <w:spacing w:after="0" w:line="240" w:lineRule="auto"/>
        <w:jc w:val="both"/>
        <w:rPr>
          <w:rFonts w:ascii="Times New Roman" w:hAnsi="Times New Roman" w:cs="Times New Roman"/>
          <w:b/>
          <w:color w:val="auto"/>
          <w:sz w:val="20"/>
          <w:szCs w:val="20"/>
        </w:rPr>
      </w:pPr>
    </w:p>
    <w:p w:rsidR="0041726E" w:rsidRPr="00ED25DE" w:rsidRDefault="0041726E" w:rsidP="00D012C6">
      <w:pPr>
        <w:tabs>
          <w:tab w:val="left" w:pos="709"/>
          <w:tab w:val="left" w:pos="4020"/>
        </w:tabs>
        <w:spacing w:after="0" w:line="240" w:lineRule="auto"/>
        <w:jc w:val="both"/>
        <w:rPr>
          <w:rFonts w:ascii="Times New Roman" w:hAnsi="Times New Roman" w:cs="Times New Roman"/>
          <w:b/>
          <w:color w:val="auto"/>
          <w:sz w:val="20"/>
          <w:szCs w:val="20"/>
        </w:rPr>
      </w:pPr>
    </w:p>
    <w:p w:rsidR="0041726E" w:rsidRPr="00ED25DE" w:rsidRDefault="0041726E" w:rsidP="00D012C6">
      <w:pPr>
        <w:tabs>
          <w:tab w:val="left" w:pos="709"/>
          <w:tab w:val="left" w:pos="4020"/>
        </w:tabs>
        <w:spacing w:after="0" w:line="240" w:lineRule="auto"/>
        <w:jc w:val="both"/>
        <w:rPr>
          <w:rFonts w:ascii="Times New Roman" w:hAnsi="Times New Roman" w:cs="Times New Roman"/>
          <w:b/>
          <w:color w:val="auto"/>
          <w:sz w:val="20"/>
          <w:szCs w:val="20"/>
        </w:rPr>
      </w:pPr>
    </w:p>
    <w:p w:rsidR="00D012C6" w:rsidRPr="00ED25DE" w:rsidRDefault="00D012C6" w:rsidP="00D012C6">
      <w:pPr>
        <w:tabs>
          <w:tab w:val="left" w:pos="709"/>
          <w:tab w:val="left" w:pos="4020"/>
        </w:tabs>
        <w:spacing w:after="0" w:line="240" w:lineRule="auto"/>
        <w:jc w:val="both"/>
        <w:rPr>
          <w:rFonts w:ascii="Times New Roman" w:hAnsi="Times New Roman" w:cs="Times New Roman"/>
          <w:b/>
          <w:color w:val="auto"/>
          <w:sz w:val="20"/>
          <w:szCs w:val="20"/>
        </w:rPr>
      </w:pPr>
      <w:r w:rsidRPr="00ED25DE">
        <w:rPr>
          <w:rFonts w:ascii="Times New Roman" w:hAnsi="Times New Roman" w:cs="Times New Roman"/>
          <w:b/>
          <w:color w:val="auto"/>
          <w:sz w:val="20"/>
          <w:szCs w:val="20"/>
        </w:rPr>
        <w:t>CONCURRENT SESSION 2 (Hour:  1</w:t>
      </w:r>
      <w:r w:rsidR="00E10E66" w:rsidRPr="00ED25DE">
        <w:rPr>
          <w:rFonts w:ascii="Times New Roman" w:hAnsi="Times New Roman" w:cs="Times New Roman"/>
          <w:b/>
          <w:color w:val="auto"/>
          <w:sz w:val="20"/>
          <w:szCs w:val="20"/>
        </w:rPr>
        <w:t>3</w:t>
      </w:r>
      <w:r w:rsidRPr="00ED25DE">
        <w:rPr>
          <w:rFonts w:ascii="Times New Roman" w:hAnsi="Times New Roman" w:cs="Times New Roman"/>
          <w:b/>
          <w:color w:val="auto"/>
          <w:sz w:val="20"/>
          <w:szCs w:val="20"/>
        </w:rPr>
        <w:t>.</w:t>
      </w:r>
      <w:r w:rsidR="00AB489B" w:rsidRPr="00ED25DE">
        <w:rPr>
          <w:rFonts w:ascii="Times New Roman" w:hAnsi="Times New Roman" w:cs="Times New Roman"/>
          <w:b/>
          <w:color w:val="auto"/>
          <w:sz w:val="20"/>
          <w:szCs w:val="20"/>
        </w:rPr>
        <w:t>00</w:t>
      </w:r>
      <w:r w:rsidRPr="00ED25DE">
        <w:rPr>
          <w:rFonts w:ascii="Times New Roman" w:hAnsi="Times New Roman" w:cs="Times New Roman"/>
          <w:b/>
          <w:color w:val="auto"/>
          <w:sz w:val="20"/>
          <w:szCs w:val="20"/>
        </w:rPr>
        <w:t xml:space="preserve"> – 1</w:t>
      </w:r>
      <w:r w:rsidR="00E10E66" w:rsidRPr="00ED25DE">
        <w:rPr>
          <w:rFonts w:ascii="Times New Roman" w:hAnsi="Times New Roman" w:cs="Times New Roman"/>
          <w:b/>
          <w:color w:val="auto"/>
          <w:sz w:val="20"/>
          <w:szCs w:val="20"/>
        </w:rPr>
        <w:t>5</w:t>
      </w:r>
      <w:r w:rsidR="0019441D" w:rsidRPr="00ED25DE">
        <w:rPr>
          <w:rFonts w:ascii="Times New Roman" w:hAnsi="Times New Roman" w:cs="Times New Roman"/>
          <w:b/>
          <w:color w:val="auto"/>
          <w:sz w:val="20"/>
          <w:szCs w:val="20"/>
        </w:rPr>
        <w:t>.00</w:t>
      </w:r>
      <w:r w:rsidRPr="00ED25DE">
        <w:rPr>
          <w:rFonts w:ascii="Times New Roman" w:hAnsi="Times New Roman" w:cs="Times New Roman"/>
          <w:b/>
          <w:color w:val="auto"/>
          <w:sz w:val="20"/>
          <w:szCs w:val="20"/>
        </w:rPr>
        <w:t>)</w:t>
      </w:r>
    </w:p>
    <w:tbl>
      <w:tblPr>
        <w:tblStyle w:val="TableGrid"/>
        <w:tblW w:w="0" w:type="auto"/>
        <w:tblInd w:w="108" w:type="dxa"/>
        <w:tblLook w:val="04A0" w:firstRow="1" w:lastRow="0" w:firstColumn="1" w:lastColumn="0" w:noHBand="0" w:noVBand="1"/>
      </w:tblPr>
      <w:tblGrid>
        <w:gridCol w:w="1146"/>
        <w:gridCol w:w="3269"/>
        <w:gridCol w:w="3534"/>
        <w:gridCol w:w="3675"/>
        <w:gridCol w:w="3394"/>
      </w:tblGrid>
      <w:tr w:rsidR="00ED25DE" w:rsidRPr="00ED25DE" w:rsidTr="00653585">
        <w:tc>
          <w:tcPr>
            <w:tcW w:w="1146"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ROOM</w:t>
            </w:r>
          </w:p>
        </w:tc>
        <w:tc>
          <w:tcPr>
            <w:tcW w:w="3269"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BLAMBANGAN BALLROOM</w:t>
            </w:r>
          </w:p>
        </w:tc>
        <w:tc>
          <w:tcPr>
            <w:tcW w:w="3534"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TAWANG ALUN</w:t>
            </w:r>
          </w:p>
        </w:tc>
        <w:tc>
          <w:tcPr>
            <w:tcW w:w="3675"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AGUNG WILIS</w:t>
            </w:r>
          </w:p>
        </w:tc>
        <w:tc>
          <w:tcPr>
            <w:tcW w:w="3394"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SIDO PEKSO</w:t>
            </w:r>
          </w:p>
        </w:tc>
      </w:tr>
      <w:tr w:rsidR="00ED25DE" w:rsidRPr="00ED25DE" w:rsidTr="00653585">
        <w:tc>
          <w:tcPr>
            <w:tcW w:w="1146" w:type="dxa"/>
            <w:vAlign w:val="center"/>
          </w:tcPr>
          <w:p w:rsidR="00E10E66" w:rsidRPr="00ED25DE" w:rsidRDefault="00E10E66" w:rsidP="006716D5">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SESSION</w:t>
            </w:r>
          </w:p>
          <w:p w:rsidR="00E10E66" w:rsidRPr="00ED25DE" w:rsidRDefault="00E10E66" w:rsidP="006716D5">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CHAIR</w:t>
            </w:r>
          </w:p>
        </w:tc>
        <w:tc>
          <w:tcPr>
            <w:tcW w:w="3269" w:type="dxa"/>
            <w:vAlign w:val="center"/>
          </w:tcPr>
          <w:p w:rsidR="00F5798D" w:rsidRPr="00ED25DE" w:rsidRDefault="00F5798D"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Budhi Haryanto</w:t>
            </w:r>
          </w:p>
          <w:p w:rsidR="00E10E66" w:rsidRPr="00ED25DE" w:rsidRDefault="00F5798D"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 (Universitas Sebelas Maret)</w:t>
            </w:r>
          </w:p>
        </w:tc>
        <w:tc>
          <w:tcPr>
            <w:tcW w:w="3534" w:type="dxa"/>
            <w:vAlign w:val="center"/>
          </w:tcPr>
          <w:p w:rsidR="00F5798D" w:rsidRPr="00ED25DE" w:rsidRDefault="000828A0"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Rahmawati </w:t>
            </w:r>
          </w:p>
          <w:p w:rsidR="00E10E66" w:rsidRPr="00ED25DE" w:rsidRDefault="000828A0"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(Universitas Islam Malang)</w:t>
            </w:r>
          </w:p>
        </w:tc>
        <w:tc>
          <w:tcPr>
            <w:tcW w:w="3675" w:type="dxa"/>
            <w:vAlign w:val="center"/>
          </w:tcPr>
          <w:p w:rsidR="00F5798D" w:rsidRPr="00ED25DE" w:rsidRDefault="000828A0"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MF Arrozi Adhikara</w:t>
            </w:r>
          </w:p>
          <w:p w:rsidR="00E10E66" w:rsidRPr="00ED25DE" w:rsidRDefault="000828A0"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 (Universitas Esa Unggul)</w:t>
            </w:r>
          </w:p>
        </w:tc>
        <w:tc>
          <w:tcPr>
            <w:tcW w:w="3394" w:type="dxa"/>
            <w:vAlign w:val="center"/>
          </w:tcPr>
          <w:p w:rsidR="00F5798D" w:rsidRPr="00ED25DE" w:rsidRDefault="00F5798D"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Firmansyah</w:t>
            </w:r>
          </w:p>
          <w:p w:rsidR="00E10E66" w:rsidRPr="00ED25DE" w:rsidRDefault="00F5798D"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 (Universitas Indonesia)</w:t>
            </w:r>
          </w:p>
        </w:tc>
      </w:tr>
      <w:tr w:rsidR="00ED25DE" w:rsidRPr="00ED25DE" w:rsidTr="00653585">
        <w:tc>
          <w:tcPr>
            <w:tcW w:w="1146" w:type="dxa"/>
          </w:tcPr>
          <w:p w:rsidR="00D55F2D" w:rsidRPr="00ED25DE" w:rsidRDefault="00D55F2D" w:rsidP="006716D5">
            <w:pPr>
              <w:tabs>
                <w:tab w:val="left" w:pos="709"/>
                <w:tab w:val="left" w:pos="4020"/>
              </w:tabs>
              <w:rPr>
                <w:rFonts w:ascii="Times New Roman" w:hAnsi="Times New Roman" w:cs="Times New Roman"/>
                <w:color w:val="auto"/>
                <w:sz w:val="20"/>
                <w:szCs w:val="20"/>
              </w:rPr>
            </w:pPr>
          </w:p>
        </w:tc>
        <w:tc>
          <w:tcPr>
            <w:tcW w:w="3269" w:type="dxa"/>
          </w:tcPr>
          <w:p w:rsidR="00D55F2D" w:rsidRPr="00ED25DE" w:rsidRDefault="00D55F2D" w:rsidP="001419D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DIVERSIFICATION OR EFFICIENCY? THE IMPACT OF REVENUE DIVERSIFICATION, NON INTEREST INCOME DIVERSIFICATION, GEOGRAPHIC</w:t>
            </w:r>
            <w:r w:rsidR="0041726E" w:rsidRPr="00ED25DE">
              <w:rPr>
                <w:rFonts w:ascii="Times New Roman" w:hAnsi="Times New Roman" w:cs="Times New Roman"/>
                <w:color w:val="auto"/>
                <w:sz w:val="20"/>
                <w:szCs w:val="20"/>
              </w:rPr>
              <w:t xml:space="preserve"> </w:t>
            </w:r>
            <w:r w:rsidRPr="00ED25DE">
              <w:rPr>
                <w:rFonts w:ascii="Times New Roman" w:hAnsi="Times New Roman" w:cs="Times New Roman"/>
                <w:color w:val="auto"/>
                <w:sz w:val="20"/>
                <w:szCs w:val="20"/>
              </w:rPr>
              <w:t>DIVERSIFICATION, AND EFFICIENCY TOWARD BANK RISK AND PERFORMANCE IN INDONESIA 2012-2017</w:t>
            </w:r>
          </w:p>
          <w:p w:rsidR="00D55F2D" w:rsidRPr="00ED25DE" w:rsidRDefault="00D55F2D" w:rsidP="001419D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Amwal Festra Narisa (Universitas Indonesia), Dyah Setyaningrum</w:t>
            </w:r>
          </w:p>
          <w:p w:rsidR="00D55F2D" w:rsidRPr="00ED25DE" w:rsidRDefault="00D55F2D" w:rsidP="001419D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(Universitas Indonesia)</w:t>
            </w:r>
          </w:p>
        </w:tc>
        <w:tc>
          <w:tcPr>
            <w:tcW w:w="3534" w:type="dxa"/>
          </w:tcPr>
          <w:p w:rsidR="00D55F2D" w:rsidRPr="00ED25DE" w:rsidRDefault="00D55F2D" w:rsidP="00ED4E6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RAJUNGAN MEAT MARKETING MIX STRATEGY IN UD. WILDANIA VILLAGE LOBUK BLUTO OF DISTRICT SUMENEP</w:t>
            </w:r>
          </w:p>
          <w:p w:rsidR="00D55F2D" w:rsidRPr="00ED25DE" w:rsidRDefault="00D55F2D" w:rsidP="0009234A">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Syahril (Wiraraja University), Moh.Kurdi (Wiraraja University), Miftahol Arifin (Wiraraja University)</w:t>
            </w:r>
          </w:p>
        </w:tc>
        <w:tc>
          <w:tcPr>
            <w:tcW w:w="3675" w:type="dxa"/>
          </w:tcPr>
          <w:p w:rsidR="00D55F2D" w:rsidRPr="00ED25DE" w:rsidRDefault="00D55F2D" w:rsidP="00EF212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PRESSURE OF CREATIVE ACCOUNTING ON DISCLOSURE FINANCIAL STATEMENTS</w:t>
            </w:r>
          </w:p>
          <w:p w:rsidR="00D55F2D" w:rsidRPr="00ED25DE" w:rsidRDefault="00D55F2D" w:rsidP="0009234A">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MF. Arrozi Adhikara (Universitas Esa Unggul)</w:t>
            </w:r>
          </w:p>
        </w:tc>
        <w:tc>
          <w:tcPr>
            <w:tcW w:w="3394" w:type="dxa"/>
          </w:tcPr>
          <w:p w:rsidR="00D55F2D" w:rsidRPr="00ED25DE" w:rsidRDefault="00D55F2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ANALYSIS OF CUSTOMER FOCUS STRATEGY FOR BUSINESS STRENGTHENING OF ACTORS OF UMKM THAT ARE JOINED AS MEMBERS OF COOPERATIVES</w:t>
            </w:r>
          </w:p>
          <w:p w:rsidR="00D55F2D" w:rsidRPr="00ED25DE" w:rsidRDefault="00D55F2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(STUDY ON SAE-PUJON COOPERATIVE, MALANG REGENCY, JAWA TIMUR)</w:t>
            </w:r>
          </w:p>
          <w:p w:rsidR="00D55F2D" w:rsidRPr="00ED25DE" w:rsidRDefault="00D55F2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Ita Athia (Islamic University of Malang), Ridwan Basalamah (Islamic University of Malang)</w:t>
            </w:r>
            <w:r w:rsidR="00510FFA" w:rsidRPr="00ED25DE">
              <w:rPr>
                <w:rFonts w:ascii="Times New Roman" w:hAnsi="Times New Roman" w:cs="Times New Roman"/>
                <w:color w:val="auto"/>
                <w:sz w:val="20"/>
                <w:szCs w:val="20"/>
              </w:rPr>
              <w:t>, Abdul Wahid Mahsuni</w:t>
            </w:r>
          </w:p>
        </w:tc>
      </w:tr>
      <w:tr w:rsidR="00ED25DE" w:rsidRPr="00ED25DE" w:rsidTr="00653585">
        <w:tc>
          <w:tcPr>
            <w:tcW w:w="1146" w:type="dxa"/>
          </w:tcPr>
          <w:p w:rsidR="00D55F2D" w:rsidRPr="00ED25DE" w:rsidRDefault="00D55F2D" w:rsidP="006716D5">
            <w:pPr>
              <w:tabs>
                <w:tab w:val="left" w:pos="709"/>
                <w:tab w:val="left" w:pos="4020"/>
              </w:tabs>
              <w:rPr>
                <w:rFonts w:ascii="Times New Roman" w:hAnsi="Times New Roman" w:cs="Times New Roman"/>
                <w:color w:val="auto"/>
                <w:sz w:val="20"/>
                <w:szCs w:val="20"/>
              </w:rPr>
            </w:pPr>
          </w:p>
        </w:tc>
        <w:tc>
          <w:tcPr>
            <w:tcW w:w="3269" w:type="dxa"/>
          </w:tcPr>
          <w:p w:rsidR="00D55F2D" w:rsidRPr="00ED25DE" w:rsidRDefault="00D55F2D" w:rsidP="005B440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IDENTIFICATION OF FACTORS THAT AFFECTS TAX COMPLIANCE (STUDY IN AREAS MADURA INDONESIA)</w:t>
            </w:r>
          </w:p>
          <w:p w:rsidR="00D55F2D" w:rsidRPr="00ED25DE" w:rsidRDefault="00D55F2D" w:rsidP="005B440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Norsain (University of Wiraraja), Syahril (University of Wiraraja)</w:t>
            </w:r>
          </w:p>
        </w:tc>
        <w:tc>
          <w:tcPr>
            <w:tcW w:w="3534" w:type="dxa"/>
          </w:tcPr>
          <w:p w:rsidR="00D55F2D" w:rsidRPr="00ED25DE" w:rsidRDefault="00D55F2D" w:rsidP="005B440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FUNCTIONAL FOOD AND MILLENIAL CONSUMERS</w:t>
            </w:r>
          </w:p>
          <w:p w:rsidR="00D55F2D" w:rsidRPr="00ED25DE" w:rsidRDefault="00D55F2D" w:rsidP="005B440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Margaretha IE Veronika (Universitas Katolik Widya Mandala Surabaya), Elisabeth Supriharyanti (Universitas Katolik Widya Mandala Surabaya), C. Erna Susilowati (Universitas Katolik Widya Mandala Surabaya)</w:t>
            </w:r>
          </w:p>
        </w:tc>
        <w:tc>
          <w:tcPr>
            <w:tcW w:w="3675" w:type="dxa"/>
          </w:tcPr>
          <w:p w:rsidR="00D55F2D" w:rsidRPr="00ED25DE" w:rsidRDefault="00D55F2D" w:rsidP="00BE795E">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EVALUATION AND CONSTRUCTION OF THE MOSQUE’S FINANCIAL STATEMENT (MULTI CASE STUDY ON AL AMIN MOSQUE IN JEMBER, AT TAQWA MOSQUE IN BONDOWOSO, IBRAHIMY MOSQUE IN SITUBONDO, AND BAITURROHMAN GRAND MOSQUE IN BANYUWANGI, INDONESIA)</w:t>
            </w:r>
          </w:p>
          <w:p w:rsidR="00D55F2D" w:rsidRPr="00ED25DE" w:rsidRDefault="00D55F2D" w:rsidP="00BE795E">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Agung Budi Sulistyo (University of Jember), Siti Maria Wardayati (University of Jember), Moch.Shulthoni (University of Jember), Ahmad Roziq (University of Jember)</w:t>
            </w:r>
          </w:p>
        </w:tc>
        <w:tc>
          <w:tcPr>
            <w:tcW w:w="3394" w:type="dxa"/>
          </w:tcPr>
          <w:p w:rsidR="00D55F2D" w:rsidRPr="00ED25DE" w:rsidRDefault="00D55F2D" w:rsidP="0086685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INTERMEDIARY FUNCTION, CAPITAL STRUCTURE, FINANCING RISK AND FINANCIAL PERFORMANCE AT ISLAMIC BANKS IN INDONESIA</w:t>
            </w:r>
          </w:p>
          <w:p w:rsidR="00D55F2D" w:rsidRPr="00ED25DE" w:rsidRDefault="00D55F2D" w:rsidP="0086685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Ahmad Roziq (University of Jember), Nur Hisamudin (University of Jember), Ahmad Ahsin Kusuma Mawardi (University of Jember)</w:t>
            </w:r>
          </w:p>
        </w:tc>
      </w:tr>
      <w:tr w:rsidR="00ED25DE" w:rsidRPr="00ED25DE" w:rsidTr="00653585">
        <w:tc>
          <w:tcPr>
            <w:tcW w:w="1146" w:type="dxa"/>
          </w:tcPr>
          <w:p w:rsidR="00D55F2D" w:rsidRPr="00ED25DE" w:rsidRDefault="00D55F2D" w:rsidP="006716D5">
            <w:pPr>
              <w:tabs>
                <w:tab w:val="left" w:pos="709"/>
                <w:tab w:val="left" w:pos="4020"/>
              </w:tabs>
              <w:rPr>
                <w:rFonts w:ascii="Times New Roman" w:hAnsi="Times New Roman" w:cs="Times New Roman"/>
                <w:color w:val="auto"/>
                <w:sz w:val="20"/>
                <w:szCs w:val="20"/>
              </w:rPr>
            </w:pPr>
          </w:p>
        </w:tc>
        <w:tc>
          <w:tcPr>
            <w:tcW w:w="3269" w:type="dxa"/>
          </w:tcPr>
          <w:p w:rsidR="00D55F2D" w:rsidRPr="00ED25DE" w:rsidRDefault="00D55F2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THE EFFECT OF PUBLIC SERVICE MOTIVATION ON JOB PERFORMANCE THROUGH SATISFACTION AND COMMITMENT: CASE OF PUBLIC OFFICER IN </w:t>
            </w:r>
            <w:r w:rsidRPr="00ED25DE">
              <w:rPr>
                <w:rFonts w:ascii="Times New Roman" w:hAnsi="Times New Roman" w:cs="Times New Roman"/>
                <w:color w:val="auto"/>
                <w:sz w:val="20"/>
                <w:szCs w:val="20"/>
              </w:rPr>
              <w:lastRenderedPageBreak/>
              <w:t>IMMIGRATION OFFICE MALANG</w:t>
            </w:r>
          </w:p>
          <w:p w:rsidR="00D55F2D" w:rsidRPr="00ED25DE" w:rsidRDefault="00D55F2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Nur Hidayati (Islamic University of Malang), Hadi Sunaryo (Islamic University of Malang)</w:t>
            </w:r>
          </w:p>
        </w:tc>
        <w:tc>
          <w:tcPr>
            <w:tcW w:w="3534" w:type="dxa"/>
          </w:tcPr>
          <w:p w:rsidR="00D55F2D" w:rsidRPr="00ED25DE" w:rsidRDefault="00D55F2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EMPOWERMENT-BASED TOURISM VILLAGE DEVELOPMENT</w:t>
            </w:r>
          </w:p>
          <w:p w:rsidR="00D55F2D" w:rsidRPr="00ED25DE" w:rsidRDefault="00D55F2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Hayat  (Universitas Islam Malang), Raudhatul Adhawiyah Novita Zaini (Universitas Islam Malang)</w:t>
            </w:r>
          </w:p>
        </w:tc>
        <w:tc>
          <w:tcPr>
            <w:tcW w:w="3675" w:type="dxa"/>
          </w:tcPr>
          <w:p w:rsidR="00C253EE" w:rsidRPr="00ED25DE" w:rsidRDefault="00C253EE" w:rsidP="0075688F">
            <w:pP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ANALYSIS OF CASH FLOW VOLATILITY EFFECT ON THE LIFE CYCLE STAGE OF NON-FINANCIAL COMPANIES LISTED ON THE INDONESIA STOCK EXCHANGE AND THE STOCK EXCHANGE OF </w:t>
            </w:r>
            <w:r w:rsidRPr="00ED25DE">
              <w:rPr>
                <w:rFonts w:ascii="Times New Roman" w:hAnsi="Times New Roman" w:cs="Times New Roman"/>
                <w:color w:val="auto"/>
                <w:sz w:val="20"/>
                <w:szCs w:val="20"/>
              </w:rPr>
              <w:lastRenderedPageBreak/>
              <w:t>THAILAND DURING THE PERIOD 2011-2017</w:t>
            </w:r>
          </w:p>
          <w:p w:rsidR="00D55F2D" w:rsidRPr="00ED25DE" w:rsidRDefault="00D55F2D" w:rsidP="0075688F">
            <w:pPr>
              <w:rPr>
                <w:rFonts w:ascii="Times New Roman" w:hAnsi="Times New Roman" w:cs="Times New Roman"/>
                <w:color w:val="auto"/>
                <w:sz w:val="20"/>
                <w:szCs w:val="20"/>
              </w:rPr>
            </w:pPr>
            <w:r w:rsidRPr="00ED25DE">
              <w:rPr>
                <w:rFonts w:ascii="Times New Roman" w:hAnsi="Times New Roman" w:cs="Times New Roman"/>
                <w:color w:val="auto"/>
                <w:sz w:val="20"/>
                <w:szCs w:val="20"/>
              </w:rPr>
              <w:t>Renny Widyastuti (Universitas Indonesia), Maria Ulpah (Universitas Indonesia)</w:t>
            </w:r>
          </w:p>
        </w:tc>
        <w:tc>
          <w:tcPr>
            <w:tcW w:w="3394" w:type="dxa"/>
          </w:tcPr>
          <w:p w:rsidR="00D55F2D" w:rsidRPr="00ED25DE" w:rsidRDefault="00D55F2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THE ANALYSIS OF COMPETITION STRATEGY OF UD PUTERA DASRIM OF MALANG</w:t>
            </w:r>
          </w:p>
          <w:p w:rsidR="00D55F2D" w:rsidRPr="00ED25DE" w:rsidRDefault="00D55F2D"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Sulton Sholehuddin (Universitas Islam Malang), Ridwan Basalamah (Universitas Islam Malang)</w:t>
            </w:r>
            <w:r w:rsidR="002C3C9B" w:rsidRPr="00ED25DE">
              <w:rPr>
                <w:rFonts w:ascii="Times New Roman" w:hAnsi="Times New Roman" w:cs="Times New Roman"/>
                <w:color w:val="auto"/>
                <w:sz w:val="20"/>
                <w:szCs w:val="20"/>
              </w:rPr>
              <w:t xml:space="preserve">, M. Cholid </w:t>
            </w:r>
            <w:r w:rsidR="002C3C9B" w:rsidRPr="00ED25DE">
              <w:rPr>
                <w:rFonts w:ascii="Times New Roman" w:hAnsi="Times New Roman" w:cs="Times New Roman"/>
                <w:color w:val="auto"/>
                <w:sz w:val="20"/>
                <w:szCs w:val="20"/>
              </w:rPr>
              <w:lastRenderedPageBreak/>
              <w:t>Mawardi</w:t>
            </w:r>
          </w:p>
        </w:tc>
      </w:tr>
      <w:tr w:rsidR="00ED25DE" w:rsidRPr="00ED25DE" w:rsidTr="00653585">
        <w:tc>
          <w:tcPr>
            <w:tcW w:w="1146" w:type="dxa"/>
          </w:tcPr>
          <w:p w:rsidR="00D55F2D" w:rsidRPr="00ED25DE" w:rsidRDefault="00D55F2D" w:rsidP="006716D5">
            <w:pPr>
              <w:tabs>
                <w:tab w:val="left" w:pos="709"/>
                <w:tab w:val="left" w:pos="4020"/>
              </w:tabs>
              <w:rPr>
                <w:rFonts w:ascii="Times New Roman" w:hAnsi="Times New Roman" w:cs="Times New Roman"/>
                <w:color w:val="auto"/>
                <w:sz w:val="20"/>
                <w:szCs w:val="20"/>
              </w:rPr>
            </w:pPr>
          </w:p>
        </w:tc>
        <w:tc>
          <w:tcPr>
            <w:tcW w:w="3269" w:type="dxa"/>
          </w:tcPr>
          <w:p w:rsidR="00D55F2D" w:rsidRPr="00ED25DE" w:rsidRDefault="00D55F2D" w:rsidP="00950914">
            <w:pPr>
              <w:tabs>
                <w:tab w:val="right" w:leader="dot" w:pos="9072"/>
              </w:tabs>
              <w:rPr>
                <w:rFonts w:ascii="Times New Roman" w:hAnsi="Times New Roman" w:cs="Times New Roman"/>
                <w:color w:val="auto"/>
                <w:sz w:val="20"/>
                <w:szCs w:val="20"/>
              </w:rPr>
            </w:pPr>
            <w:r w:rsidRPr="00ED25DE">
              <w:rPr>
                <w:rFonts w:ascii="Times New Roman" w:hAnsi="Times New Roman" w:cs="Times New Roman"/>
                <w:color w:val="auto"/>
                <w:sz w:val="20"/>
                <w:szCs w:val="20"/>
              </w:rPr>
              <w:t>DETERMINANTS OF CORPORATE FINANCIAL PERFORMANCE : EVIDENCE FROM INDONESIAN STOCK EXCHANGE LISTED COMPANIES</w:t>
            </w:r>
          </w:p>
          <w:p w:rsidR="00D55F2D" w:rsidRPr="00ED25DE" w:rsidRDefault="00D55F2D" w:rsidP="00950914">
            <w:pPr>
              <w:tabs>
                <w:tab w:val="right" w:leader="dot" w:pos="9072"/>
              </w:tabs>
              <w:rPr>
                <w:rFonts w:ascii="Times New Roman" w:hAnsi="Times New Roman" w:cs="Times New Roman"/>
                <w:color w:val="auto"/>
                <w:sz w:val="20"/>
                <w:szCs w:val="20"/>
              </w:rPr>
            </w:pPr>
            <w:r w:rsidRPr="00ED25DE">
              <w:rPr>
                <w:rFonts w:ascii="Times New Roman" w:hAnsi="Times New Roman" w:cs="Times New Roman"/>
                <w:color w:val="auto"/>
                <w:sz w:val="20"/>
                <w:szCs w:val="20"/>
              </w:rPr>
              <w:t>Muhammad Adi Fadlillah (University of Islam Malang), Maslichah (University of Islam Malang), Junaidi  (University of Islam Malang)</w:t>
            </w:r>
          </w:p>
        </w:tc>
        <w:tc>
          <w:tcPr>
            <w:tcW w:w="3534" w:type="dxa"/>
          </w:tcPr>
          <w:p w:rsidR="00D55F2D" w:rsidRPr="00ED25DE" w:rsidRDefault="00D55F2D" w:rsidP="0024219C">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EXPECTING THE ETHICAL TEACHERS: INTERNALIZED CODE OF ETHICS, ANOMIA AND ACADEMIC DISHONESTY ON TEACHER UNETHICAL ATTITUDES</w:t>
            </w:r>
          </w:p>
          <w:p w:rsidR="00D55F2D" w:rsidRPr="00ED25DE" w:rsidRDefault="00D55F2D" w:rsidP="0024219C">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Ashomatul Fadlilah (Universitas Negeri Semarang), Tusyanah Tusyanah (Universitas Negeri Semarang), Fentya Dyah Rahmawati (Universitas Negeri Semarang), Risma Nur Anissa (Universitas Negeri Semarang)</w:t>
            </w:r>
          </w:p>
        </w:tc>
        <w:tc>
          <w:tcPr>
            <w:tcW w:w="3675" w:type="dxa"/>
          </w:tcPr>
          <w:p w:rsidR="00D55F2D" w:rsidRPr="00ED25DE" w:rsidRDefault="00D55F2D"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MODELING FINANCIAL DISTRESS USING LOGISTIC REGRESSION, LINEAR DISCRIMINANT ANALYSIS AND MARS</w:t>
            </w:r>
          </w:p>
          <w:p w:rsidR="00D55F2D" w:rsidRPr="00ED25DE" w:rsidRDefault="00D55F2D"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Erna Hayati (Universitas Islam Lamongan), Diah Ayu Novitasari (Universitas Islam Lamongan), Laily Chodariyanti (Universitas Islam Lamongan)</w:t>
            </w:r>
          </w:p>
        </w:tc>
        <w:tc>
          <w:tcPr>
            <w:tcW w:w="3394" w:type="dxa"/>
          </w:tcPr>
          <w:p w:rsidR="00D55F2D" w:rsidRPr="00ED25DE" w:rsidRDefault="00D55F2D"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EFFECT OF PROFESSIONAL COMMITMENT, OBEDIENCE PRESSURE, AND AUDITOR’S ETHICS ONPROFESSIONAL JUDGEMENT</w:t>
            </w:r>
          </w:p>
          <w:p w:rsidR="00D55F2D" w:rsidRPr="00ED25DE" w:rsidRDefault="00D55F2D"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Rustiana (Universitas Atma Jaya Yogyakarta), Christy Amanda Pramudita (Alumni FE UAJY)</w:t>
            </w:r>
          </w:p>
        </w:tc>
      </w:tr>
      <w:tr w:rsidR="00ED25DE" w:rsidRPr="00ED25DE" w:rsidTr="00653585">
        <w:tc>
          <w:tcPr>
            <w:tcW w:w="1146" w:type="dxa"/>
          </w:tcPr>
          <w:p w:rsidR="00867425" w:rsidRPr="00ED25DE" w:rsidRDefault="00867425" w:rsidP="006716D5">
            <w:pPr>
              <w:tabs>
                <w:tab w:val="left" w:pos="709"/>
                <w:tab w:val="left" w:pos="4020"/>
              </w:tabs>
              <w:rPr>
                <w:rFonts w:ascii="Times New Roman" w:hAnsi="Times New Roman" w:cs="Times New Roman"/>
                <w:color w:val="auto"/>
                <w:sz w:val="20"/>
                <w:szCs w:val="20"/>
              </w:rPr>
            </w:pPr>
          </w:p>
        </w:tc>
        <w:tc>
          <w:tcPr>
            <w:tcW w:w="3269" w:type="dxa"/>
          </w:tcPr>
          <w:p w:rsidR="00867425" w:rsidRPr="00ED25DE" w:rsidRDefault="00867425" w:rsidP="00E8769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INVESTOR SENTIMENT ON TWITTER AND ITS IMPLICATION ON INDONESIA STOCK MISPRICING PERIOD 2017</w:t>
            </w:r>
          </w:p>
          <w:p w:rsidR="00867425" w:rsidRPr="00ED25DE" w:rsidRDefault="00867425" w:rsidP="00E8769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Ratna Arista Dewi (Universitas Indonesia), Dony Abdul Chalid</w:t>
            </w:r>
          </w:p>
          <w:p w:rsidR="00867425" w:rsidRPr="00ED25DE" w:rsidRDefault="00867425" w:rsidP="00E8769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(Universitas Indonesia)</w:t>
            </w:r>
          </w:p>
        </w:tc>
        <w:tc>
          <w:tcPr>
            <w:tcW w:w="3534" w:type="dxa"/>
          </w:tcPr>
          <w:p w:rsidR="00867425" w:rsidRPr="00ED25DE" w:rsidRDefault="00867425" w:rsidP="00DE584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TECHNOLOGY READINESS ACCEPTANCE MODEL ANALYSIS ON PROJECT MANAGEMENT OPERATIONS AT MECHANICAL AND ELECTRICAL CONTRACTORS</w:t>
            </w:r>
          </w:p>
          <w:p w:rsidR="00867425" w:rsidRPr="00ED25DE" w:rsidRDefault="00867425" w:rsidP="00DD7FC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 Panday (Universitas Bhayangkara Jakarta Raya), A Wibowo (Universitas Bhayangkara Jakarta Raya), S Mardiah (Universitas Bhayangkara Jakarta Raya), M F Nursal (Universitas Bhayangkara Jakarta Raya)</w:t>
            </w:r>
          </w:p>
        </w:tc>
        <w:tc>
          <w:tcPr>
            <w:tcW w:w="3675" w:type="dxa"/>
          </w:tcPr>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EARNINGS MANAGEMENT, CORPORATE GOVERNANCE, AND BOOK TAX CONFORMITY: THE CASE OF INDONESIA</w:t>
            </w:r>
          </w:p>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Lulus Kurniasih (Universitas Sebelas Maret), Sulardi (Universitas Sebelas Maret), Sri Suranta (Universitas Sebelas Maret)</w:t>
            </w:r>
          </w:p>
        </w:tc>
        <w:tc>
          <w:tcPr>
            <w:tcW w:w="3394" w:type="dxa"/>
          </w:tcPr>
          <w:p w:rsidR="00867425" w:rsidRPr="00ED25DE" w:rsidRDefault="00867425" w:rsidP="003E720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INFLUENCE OF LOCAL GOVERNMENT SIZE, LOCAL GOVERNMENT TYPE, LEVERAGE, AND AUDIT OPINION TOWARD INTERNET FINANCIAL REPORTING</w:t>
            </w:r>
          </w:p>
          <w:p w:rsidR="00867425" w:rsidRPr="00ED25DE" w:rsidRDefault="00867425" w:rsidP="003E720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Wiwik Supratiwi (Universitas Airlangga), Yustrida Bernawati (Universitas Airlangga), Mush’ab‘Izzul Islam (Universitas Airlangga)</w:t>
            </w:r>
          </w:p>
        </w:tc>
      </w:tr>
      <w:tr w:rsidR="00ED25DE" w:rsidRPr="00ED25DE" w:rsidTr="00653585">
        <w:tc>
          <w:tcPr>
            <w:tcW w:w="1146" w:type="dxa"/>
          </w:tcPr>
          <w:p w:rsidR="00867425" w:rsidRPr="00ED25DE" w:rsidRDefault="00867425" w:rsidP="006716D5">
            <w:pPr>
              <w:tabs>
                <w:tab w:val="left" w:pos="709"/>
                <w:tab w:val="left" w:pos="4020"/>
              </w:tabs>
              <w:rPr>
                <w:rFonts w:ascii="Times New Roman" w:hAnsi="Times New Roman" w:cs="Times New Roman"/>
                <w:color w:val="auto"/>
                <w:sz w:val="20"/>
                <w:szCs w:val="20"/>
              </w:rPr>
            </w:pPr>
          </w:p>
        </w:tc>
        <w:tc>
          <w:tcPr>
            <w:tcW w:w="3269" w:type="dxa"/>
          </w:tcPr>
          <w:p w:rsidR="00867425" w:rsidRPr="00ED25DE" w:rsidRDefault="00867425" w:rsidP="00857F15">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MEDIATING ROLE OF BUSINESS STRATEGY AND ENTREPRENEURIAL ORIENTATION IN THE EFFECT OF EMPOWERMENT ON SME’S MARKETING PERFORMANCE</w:t>
            </w:r>
          </w:p>
          <w:p w:rsidR="00867425" w:rsidRPr="00ED25DE" w:rsidRDefault="00867425" w:rsidP="00857F15">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Rois Arifin (Islamic University of Malang), N Rachma (Islamic University of Malang)</w:t>
            </w:r>
          </w:p>
        </w:tc>
        <w:tc>
          <w:tcPr>
            <w:tcW w:w="3534" w:type="dxa"/>
          </w:tcPr>
          <w:p w:rsidR="00867425" w:rsidRPr="00ED25DE" w:rsidRDefault="00867425" w:rsidP="000054C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YOUNG CONSUMER ATTITUDE TOWARDS HALAL COSMETICS PRODUCT</w:t>
            </w:r>
          </w:p>
          <w:p w:rsidR="00867425" w:rsidRPr="00ED25DE" w:rsidRDefault="00867425" w:rsidP="000054C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Rahmawati (Universitas Islam Malang), Arista Fauzi.K (Universitas Islam Malang), Afi Rahmat Slamet</w:t>
            </w:r>
          </w:p>
        </w:tc>
        <w:tc>
          <w:tcPr>
            <w:tcW w:w="3675" w:type="dxa"/>
          </w:tcPr>
          <w:p w:rsidR="00867425" w:rsidRPr="00ED25DE" w:rsidRDefault="00867425" w:rsidP="00FB3C2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LE GRAND VOYAGE: “HIJRAH” SHARIA ACCOUNTING EDUCATION</w:t>
            </w:r>
          </w:p>
          <w:p w:rsidR="00867425" w:rsidRPr="00ED25DE" w:rsidRDefault="00867425" w:rsidP="00FB3C2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Arista Fauzi Kartika Sari (Universitas Islam Malang), Rahmawati (Universitas Islam Malang), Harun Al Rasyid</w:t>
            </w:r>
          </w:p>
        </w:tc>
        <w:tc>
          <w:tcPr>
            <w:tcW w:w="3394" w:type="dxa"/>
          </w:tcPr>
          <w:p w:rsidR="00867425" w:rsidRPr="00ED25DE" w:rsidRDefault="00867425" w:rsidP="00FB3C2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ANALYSIS OF THE EFFECT OF MARKETING MIXING TO INCREASE TOYOTA CAR SALES IN PT. INVICTA TOYOTA PAMEKASAN</w:t>
            </w:r>
          </w:p>
          <w:p w:rsidR="00867425" w:rsidRPr="00ED25DE" w:rsidRDefault="00867425" w:rsidP="00FB3C2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Fahrurrozi Rahman (Islamic University of Malang), Alfian Budi Primanto</w:t>
            </w:r>
          </w:p>
          <w:p w:rsidR="00867425" w:rsidRPr="00ED25DE" w:rsidRDefault="00867425" w:rsidP="00FB3C2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(Islamic University of Malang)</w:t>
            </w:r>
          </w:p>
        </w:tc>
      </w:tr>
      <w:tr w:rsidR="00ED25DE" w:rsidRPr="00ED25DE" w:rsidTr="00653585">
        <w:tc>
          <w:tcPr>
            <w:tcW w:w="1146" w:type="dxa"/>
          </w:tcPr>
          <w:p w:rsidR="00867425" w:rsidRPr="00ED25DE" w:rsidRDefault="00867425" w:rsidP="00950914">
            <w:pPr>
              <w:tabs>
                <w:tab w:val="left" w:pos="709"/>
                <w:tab w:val="left" w:pos="4020"/>
              </w:tabs>
              <w:rPr>
                <w:rFonts w:ascii="Times New Roman" w:hAnsi="Times New Roman" w:cs="Times New Roman"/>
                <w:color w:val="auto"/>
                <w:sz w:val="20"/>
                <w:szCs w:val="20"/>
              </w:rPr>
            </w:pPr>
          </w:p>
        </w:tc>
        <w:tc>
          <w:tcPr>
            <w:tcW w:w="3269" w:type="dxa"/>
          </w:tcPr>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THE MEDIATING ROLE OF WORK ENGAGEMENT IN </w:t>
            </w:r>
            <w:r w:rsidRPr="00ED25DE">
              <w:rPr>
                <w:rFonts w:ascii="Times New Roman" w:hAnsi="Times New Roman" w:cs="Times New Roman"/>
                <w:color w:val="auto"/>
                <w:sz w:val="20"/>
                <w:szCs w:val="20"/>
              </w:rPr>
              <w:lastRenderedPageBreak/>
              <w:t>RELATIONSHIP BETWEEN PERSONAL RESOURCES WITH TURNOVER INTENTION</w:t>
            </w:r>
          </w:p>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Ratna Tri Hardaningtyas (University of Islam Malang), Fauziah (University of Islam Malang), Abdul Qodir Jaelani</w:t>
            </w:r>
          </w:p>
        </w:tc>
        <w:tc>
          <w:tcPr>
            <w:tcW w:w="3534" w:type="dxa"/>
          </w:tcPr>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 xml:space="preserve">ASIAN FINANCIAL MARKET INTEGRATION: EVIDENCE FROM </w:t>
            </w:r>
            <w:r w:rsidRPr="00ED25DE">
              <w:rPr>
                <w:rFonts w:ascii="Times New Roman" w:hAnsi="Times New Roman" w:cs="Times New Roman"/>
                <w:color w:val="auto"/>
                <w:sz w:val="20"/>
                <w:szCs w:val="20"/>
              </w:rPr>
              <w:lastRenderedPageBreak/>
              <w:t>CAUSALITY RELATIONSHIP OF STOCK MARKET</w:t>
            </w:r>
          </w:p>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Fauziah (University of Islam Malang), Ratna Tri Hardaningtyas (University of Islam Malang), A Yusuf Imam Sujai</w:t>
            </w:r>
          </w:p>
        </w:tc>
        <w:tc>
          <w:tcPr>
            <w:tcW w:w="3675" w:type="dxa"/>
          </w:tcPr>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 xml:space="preserve">THE EFFECT OF GOOD CORPORATE GOVERNANCE INDEX, MAQASHID </w:t>
            </w:r>
            <w:r w:rsidRPr="00ED25DE">
              <w:rPr>
                <w:rFonts w:ascii="Times New Roman" w:hAnsi="Times New Roman" w:cs="Times New Roman"/>
                <w:color w:val="auto"/>
                <w:sz w:val="20"/>
                <w:szCs w:val="20"/>
              </w:rPr>
              <w:lastRenderedPageBreak/>
              <w:t>SHARIA INDEX AND PROFITABILITY TO ECONOMIC VALUE ADDED AT INDONESIAN ISLAMIC COMERCIAL BANK</w:t>
            </w:r>
          </w:p>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 Syaiful Padli (University of Islam Malang), Nur Diana (University of Islam Malang), Afifudin</w:t>
            </w:r>
          </w:p>
        </w:tc>
        <w:tc>
          <w:tcPr>
            <w:tcW w:w="3394" w:type="dxa"/>
          </w:tcPr>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 xml:space="preserve">THE INFLUENCE OF PRICE FACTORS AND QUALITY </w:t>
            </w:r>
            <w:r w:rsidRPr="00ED25DE">
              <w:rPr>
                <w:rFonts w:ascii="Times New Roman" w:hAnsi="Times New Roman" w:cs="Times New Roman"/>
                <w:color w:val="auto"/>
                <w:sz w:val="20"/>
                <w:szCs w:val="20"/>
              </w:rPr>
              <w:lastRenderedPageBreak/>
              <w:t>FACTORS ON INTEREST IN THE PURCHASE OF PIRATED FILMS (STUDY ON THE CITIZEN OF MALANG).</w:t>
            </w:r>
          </w:p>
          <w:p w:rsidR="00867425" w:rsidRPr="00ED25DE" w:rsidRDefault="00867425"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Satria Putra Utama (Islam Malang University), Ahmad Subhan  M (Islam Malang University), Dita Rosmella</w:t>
            </w:r>
          </w:p>
        </w:tc>
      </w:tr>
      <w:tr w:rsidR="009D0E63" w:rsidRPr="00ED25DE" w:rsidTr="00653585">
        <w:tc>
          <w:tcPr>
            <w:tcW w:w="1146" w:type="dxa"/>
          </w:tcPr>
          <w:p w:rsidR="009D0E63" w:rsidRPr="00ED25DE" w:rsidRDefault="009D0E63" w:rsidP="00950914">
            <w:pPr>
              <w:tabs>
                <w:tab w:val="left" w:pos="709"/>
                <w:tab w:val="left" w:pos="4020"/>
              </w:tabs>
              <w:rPr>
                <w:rFonts w:ascii="Times New Roman" w:hAnsi="Times New Roman" w:cs="Times New Roman"/>
                <w:color w:val="auto"/>
                <w:sz w:val="20"/>
                <w:szCs w:val="20"/>
              </w:rPr>
            </w:pPr>
          </w:p>
        </w:tc>
        <w:tc>
          <w:tcPr>
            <w:tcW w:w="3269" w:type="dxa"/>
          </w:tcPr>
          <w:p w:rsidR="009D0E63" w:rsidRPr="00ED25DE" w:rsidRDefault="009D0E63" w:rsidP="00C36F4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MODEL INKLUSI KEUANGAN TERHADAP ARAH PENGEMBANGAN NILAI CSR PERBANKAN</w:t>
            </w:r>
          </w:p>
          <w:p w:rsidR="009D0E63" w:rsidRPr="00ED25DE" w:rsidRDefault="009D0E63" w:rsidP="00C36F4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(STUDI KASUS PROGRAM CSR-BNI 46 DI USAHA BATIK LASEM)</w:t>
            </w:r>
          </w:p>
          <w:p w:rsidR="009D0E63" w:rsidRPr="00ED25DE" w:rsidRDefault="009D0E63" w:rsidP="00C36F4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Aziz Fathoni (Universitas </w:t>
            </w:r>
            <w:r>
              <w:rPr>
                <w:rFonts w:ascii="Times New Roman" w:hAnsi="Times New Roman" w:cs="Times New Roman"/>
                <w:color w:val="auto"/>
                <w:sz w:val="20"/>
                <w:szCs w:val="20"/>
              </w:rPr>
              <w:t>Pandanaran</w:t>
            </w:r>
            <w:r w:rsidRPr="00ED25DE">
              <w:rPr>
                <w:rFonts w:ascii="Times New Roman" w:hAnsi="Times New Roman" w:cs="Times New Roman"/>
                <w:color w:val="auto"/>
                <w:sz w:val="20"/>
                <w:szCs w:val="20"/>
              </w:rPr>
              <w:t>)</w:t>
            </w:r>
            <w:r>
              <w:rPr>
                <w:rFonts w:ascii="Times New Roman" w:hAnsi="Times New Roman" w:cs="Times New Roman"/>
                <w:color w:val="auto"/>
                <w:sz w:val="20"/>
                <w:szCs w:val="20"/>
              </w:rPr>
              <w:t>, Tupi Setyowati (UHAMKA)</w:t>
            </w:r>
          </w:p>
        </w:tc>
        <w:tc>
          <w:tcPr>
            <w:tcW w:w="3534" w:type="dxa"/>
          </w:tcPr>
          <w:p w:rsidR="009D0E63" w:rsidRDefault="009D0E63" w:rsidP="004961E1">
            <w:pPr>
              <w:tabs>
                <w:tab w:val="left" w:pos="709"/>
                <w:tab w:val="left" w:pos="4020"/>
              </w:tabs>
              <w:rPr>
                <w:rFonts w:ascii="Times New Roman" w:hAnsi="Times New Roman" w:cs="Times New Roman"/>
                <w:color w:val="auto"/>
                <w:sz w:val="20"/>
                <w:szCs w:val="20"/>
              </w:rPr>
            </w:pPr>
            <w:r w:rsidRPr="00E32367">
              <w:rPr>
                <w:rFonts w:ascii="Times New Roman" w:hAnsi="Times New Roman" w:cs="Times New Roman"/>
                <w:color w:val="auto"/>
                <w:sz w:val="20"/>
                <w:szCs w:val="20"/>
              </w:rPr>
              <w:t>DOES WORK PRODUCTIVITY OF EMPLOYEE CAN BE DESIGNED WITH THE MANAGEMENT OF HAPPINESS?</w:t>
            </w:r>
          </w:p>
          <w:p w:rsidR="009D0E63" w:rsidRPr="00ED25DE" w:rsidRDefault="009D0E63" w:rsidP="004961E1">
            <w:pPr>
              <w:tabs>
                <w:tab w:val="left" w:pos="709"/>
                <w:tab w:val="left" w:pos="4020"/>
              </w:tabs>
              <w:rPr>
                <w:rFonts w:ascii="Times New Roman" w:hAnsi="Times New Roman" w:cs="Times New Roman"/>
                <w:color w:val="auto"/>
                <w:sz w:val="20"/>
                <w:szCs w:val="20"/>
              </w:rPr>
            </w:pPr>
            <w:r w:rsidRPr="00E32367">
              <w:rPr>
                <w:rFonts w:ascii="Times New Roman" w:hAnsi="Times New Roman" w:cs="Times New Roman"/>
                <w:color w:val="auto"/>
                <w:sz w:val="20"/>
                <w:szCs w:val="20"/>
              </w:rPr>
              <w:t>Cakti Indra Gunawan</w:t>
            </w:r>
            <w:r>
              <w:rPr>
                <w:rFonts w:ascii="Times New Roman" w:hAnsi="Times New Roman" w:cs="Times New Roman"/>
                <w:color w:val="auto"/>
                <w:sz w:val="20"/>
                <w:szCs w:val="20"/>
              </w:rPr>
              <w:t xml:space="preserve"> (</w:t>
            </w:r>
            <w:r w:rsidRPr="00E32367">
              <w:rPr>
                <w:rFonts w:ascii="Times New Roman" w:hAnsi="Times New Roman" w:cs="Times New Roman"/>
                <w:color w:val="auto"/>
                <w:sz w:val="20"/>
                <w:szCs w:val="20"/>
              </w:rPr>
              <w:t>University of Tribhuwana Tunggadewi</w:t>
            </w:r>
            <w:r>
              <w:rPr>
                <w:rFonts w:ascii="Times New Roman" w:hAnsi="Times New Roman" w:cs="Times New Roman"/>
                <w:color w:val="auto"/>
                <w:sz w:val="20"/>
                <w:szCs w:val="20"/>
              </w:rPr>
              <w:t>)</w:t>
            </w:r>
          </w:p>
        </w:tc>
        <w:tc>
          <w:tcPr>
            <w:tcW w:w="3675" w:type="dxa"/>
          </w:tcPr>
          <w:p w:rsidR="009D0E63" w:rsidRPr="00ED25DE" w:rsidRDefault="009D0E63" w:rsidP="00E8769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ROLE OF ENTREPRENEURSHIP ORIENTATION AS MEDIATION VARIABLE OF INFORMATION TECHNOLOGY TOWARD MARKETING PERFORMANCE ON SMALL AND MEDIUM-SCALE ENTERPRISES (SMEs)</w:t>
            </w:r>
          </w:p>
          <w:p w:rsidR="009D0E63" w:rsidRPr="00ED25DE" w:rsidRDefault="009D0E63" w:rsidP="00E87699">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Achmad Zaini (Poltek Negeri Malang) Diana Poernamawati (Poltek Negeri Malang)</w:t>
            </w:r>
          </w:p>
        </w:tc>
        <w:tc>
          <w:tcPr>
            <w:tcW w:w="3394" w:type="dxa"/>
          </w:tcPr>
          <w:p w:rsidR="009D0E63" w:rsidRPr="00ED25DE" w:rsidRDefault="009D0E63" w:rsidP="00AB489B">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WORK SMART AND HARD WORK FOR MEDIATION BETWEEN ORIENTATION LEARNING AND ORGANIZATIONAL COMMITMENT TO PERFORMANCE</w:t>
            </w:r>
          </w:p>
          <w:p w:rsidR="009D0E63" w:rsidRPr="00ED25DE" w:rsidRDefault="009D0E63" w:rsidP="00AB489B">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Soekiyono (Open University), Wiwin Siswantini (Open University)</w:t>
            </w:r>
          </w:p>
        </w:tc>
      </w:tr>
    </w:tbl>
    <w:p w:rsidR="00D012C6" w:rsidRPr="00ED25DE" w:rsidRDefault="00D012C6" w:rsidP="00D012C6">
      <w:pPr>
        <w:tabs>
          <w:tab w:val="left" w:pos="709"/>
          <w:tab w:val="left" w:pos="4020"/>
        </w:tabs>
        <w:spacing w:after="0" w:line="240" w:lineRule="auto"/>
        <w:jc w:val="both"/>
        <w:rPr>
          <w:rFonts w:ascii="Times New Roman" w:hAnsi="Times New Roman" w:cs="Times New Roman"/>
          <w:color w:val="auto"/>
          <w:sz w:val="20"/>
          <w:szCs w:val="20"/>
        </w:rPr>
      </w:pPr>
    </w:p>
    <w:p w:rsidR="00E10E66" w:rsidRPr="00ED25DE" w:rsidRDefault="00E10E66" w:rsidP="00D012C6">
      <w:pPr>
        <w:tabs>
          <w:tab w:val="left" w:pos="709"/>
          <w:tab w:val="left" w:pos="4020"/>
        </w:tabs>
        <w:spacing w:after="0" w:line="240" w:lineRule="auto"/>
        <w:jc w:val="both"/>
        <w:rPr>
          <w:rFonts w:ascii="Times New Roman" w:hAnsi="Times New Roman" w:cs="Times New Roman"/>
          <w:color w:val="auto"/>
          <w:sz w:val="20"/>
          <w:szCs w:val="20"/>
        </w:rPr>
      </w:pPr>
    </w:p>
    <w:p w:rsidR="00835440" w:rsidRPr="00ED25DE" w:rsidRDefault="00835440" w:rsidP="00D012C6">
      <w:pPr>
        <w:tabs>
          <w:tab w:val="left" w:pos="709"/>
          <w:tab w:val="left" w:pos="4020"/>
        </w:tabs>
        <w:spacing w:after="0" w:line="240" w:lineRule="auto"/>
        <w:jc w:val="both"/>
        <w:rPr>
          <w:rFonts w:ascii="Times New Roman" w:hAnsi="Times New Roman" w:cs="Times New Roman"/>
          <w:color w:val="auto"/>
          <w:sz w:val="20"/>
          <w:szCs w:val="20"/>
        </w:rPr>
      </w:pPr>
    </w:p>
    <w:p w:rsidR="00E10E66" w:rsidRPr="00ED25DE" w:rsidRDefault="00E10E66" w:rsidP="00E10E66">
      <w:pPr>
        <w:tabs>
          <w:tab w:val="left" w:pos="709"/>
          <w:tab w:val="left" w:pos="4020"/>
        </w:tabs>
        <w:spacing w:after="0" w:line="240" w:lineRule="auto"/>
        <w:jc w:val="both"/>
        <w:rPr>
          <w:rFonts w:ascii="Times New Roman" w:hAnsi="Times New Roman" w:cs="Times New Roman"/>
          <w:b/>
          <w:color w:val="auto"/>
          <w:sz w:val="20"/>
          <w:szCs w:val="20"/>
        </w:rPr>
      </w:pPr>
      <w:r w:rsidRPr="00ED25DE">
        <w:rPr>
          <w:rFonts w:ascii="Times New Roman" w:hAnsi="Times New Roman" w:cs="Times New Roman"/>
          <w:b/>
          <w:color w:val="auto"/>
          <w:sz w:val="20"/>
          <w:szCs w:val="20"/>
        </w:rPr>
        <w:t>CONCURRENT SESSION 3 (Hour:  15.15 – 17.00)</w:t>
      </w:r>
    </w:p>
    <w:tbl>
      <w:tblPr>
        <w:tblStyle w:val="TableGrid"/>
        <w:tblW w:w="0" w:type="auto"/>
        <w:tblInd w:w="108" w:type="dxa"/>
        <w:tblLook w:val="04A0" w:firstRow="1" w:lastRow="0" w:firstColumn="1" w:lastColumn="0" w:noHBand="0" w:noVBand="1"/>
      </w:tblPr>
      <w:tblGrid>
        <w:gridCol w:w="1146"/>
        <w:gridCol w:w="3269"/>
        <w:gridCol w:w="3534"/>
        <w:gridCol w:w="3675"/>
        <w:gridCol w:w="3394"/>
      </w:tblGrid>
      <w:tr w:rsidR="00ED25DE" w:rsidRPr="00ED25DE" w:rsidTr="004B5DF4">
        <w:tc>
          <w:tcPr>
            <w:tcW w:w="1146"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ROOM</w:t>
            </w:r>
          </w:p>
        </w:tc>
        <w:tc>
          <w:tcPr>
            <w:tcW w:w="3269"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BLAMBANGAN BALLROOM</w:t>
            </w:r>
          </w:p>
        </w:tc>
        <w:tc>
          <w:tcPr>
            <w:tcW w:w="3534"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TAWANG ALUN</w:t>
            </w:r>
          </w:p>
        </w:tc>
        <w:tc>
          <w:tcPr>
            <w:tcW w:w="3675"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AGUNG WILIS</w:t>
            </w:r>
          </w:p>
        </w:tc>
        <w:tc>
          <w:tcPr>
            <w:tcW w:w="3394" w:type="dxa"/>
          </w:tcPr>
          <w:p w:rsidR="007F4B71" w:rsidRPr="00ED25DE" w:rsidRDefault="007F4B71" w:rsidP="00381BF0">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SIDO PEKSO</w:t>
            </w:r>
          </w:p>
        </w:tc>
      </w:tr>
      <w:tr w:rsidR="00ED25DE" w:rsidRPr="00ED25DE" w:rsidTr="004B5DF4">
        <w:tc>
          <w:tcPr>
            <w:tcW w:w="1146" w:type="dxa"/>
            <w:vAlign w:val="center"/>
          </w:tcPr>
          <w:p w:rsidR="00E10E66" w:rsidRPr="00ED25DE" w:rsidRDefault="00E10E66" w:rsidP="006716D5">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SESSION</w:t>
            </w:r>
          </w:p>
          <w:p w:rsidR="00E10E66" w:rsidRPr="00ED25DE" w:rsidRDefault="00E10E66" w:rsidP="006716D5">
            <w:pPr>
              <w:tabs>
                <w:tab w:val="left" w:pos="709"/>
                <w:tab w:val="left" w:pos="4020"/>
              </w:tabs>
              <w:jc w:val="center"/>
              <w:rPr>
                <w:rFonts w:ascii="Times New Roman" w:hAnsi="Times New Roman" w:cs="Times New Roman"/>
                <w:b/>
                <w:color w:val="auto"/>
                <w:sz w:val="20"/>
                <w:szCs w:val="20"/>
              </w:rPr>
            </w:pPr>
            <w:r w:rsidRPr="00ED25DE">
              <w:rPr>
                <w:rFonts w:ascii="Times New Roman" w:hAnsi="Times New Roman" w:cs="Times New Roman"/>
                <w:b/>
                <w:color w:val="auto"/>
                <w:sz w:val="20"/>
                <w:szCs w:val="20"/>
              </w:rPr>
              <w:t>CHAIR</w:t>
            </w:r>
          </w:p>
        </w:tc>
        <w:tc>
          <w:tcPr>
            <w:tcW w:w="3269" w:type="dxa"/>
            <w:vAlign w:val="center"/>
          </w:tcPr>
          <w:p w:rsidR="004B5DF4" w:rsidRPr="00ED25DE" w:rsidRDefault="004B5DF4" w:rsidP="00294FC6">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Gideon Verrel Sinardi </w:t>
            </w:r>
          </w:p>
          <w:p w:rsidR="00E10E66" w:rsidRPr="00ED25DE" w:rsidRDefault="004B5DF4" w:rsidP="00294FC6">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(Petra Christian University)</w:t>
            </w:r>
          </w:p>
        </w:tc>
        <w:tc>
          <w:tcPr>
            <w:tcW w:w="3534" w:type="dxa"/>
            <w:vAlign w:val="center"/>
          </w:tcPr>
          <w:p w:rsidR="004B5DF4" w:rsidRPr="00ED25DE" w:rsidRDefault="004B5DF4"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Widi Winarso </w:t>
            </w:r>
          </w:p>
          <w:p w:rsidR="00E10E66" w:rsidRPr="00ED25DE" w:rsidRDefault="004B5DF4"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(Universitas Bhayangkara Jakarta Raya)</w:t>
            </w:r>
          </w:p>
        </w:tc>
        <w:tc>
          <w:tcPr>
            <w:tcW w:w="3675" w:type="dxa"/>
            <w:vAlign w:val="center"/>
          </w:tcPr>
          <w:p w:rsidR="0019441D" w:rsidRPr="00ED25DE" w:rsidRDefault="0019441D"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Moh Amin </w:t>
            </w:r>
          </w:p>
          <w:p w:rsidR="00E10E66" w:rsidRPr="00ED25DE" w:rsidRDefault="0019441D" w:rsidP="006716D5">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(Malang Islamic University)</w:t>
            </w:r>
          </w:p>
        </w:tc>
        <w:tc>
          <w:tcPr>
            <w:tcW w:w="3394" w:type="dxa"/>
            <w:vAlign w:val="center"/>
          </w:tcPr>
          <w:p w:rsidR="00C8643E" w:rsidRPr="00ED25DE" w:rsidRDefault="00C8643E" w:rsidP="002666BB">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Alfian Budi Primanto </w:t>
            </w:r>
          </w:p>
          <w:p w:rsidR="00E10E66" w:rsidRPr="00ED25DE" w:rsidRDefault="0019441D" w:rsidP="002666BB">
            <w:pPr>
              <w:tabs>
                <w:tab w:val="left" w:pos="709"/>
                <w:tab w:val="left" w:pos="4020"/>
              </w:tabs>
              <w:jc w:val="center"/>
              <w:rPr>
                <w:rFonts w:ascii="Times New Roman" w:hAnsi="Times New Roman" w:cs="Times New Roman"/>
                <w:color w:val="auto"/>
                <w:sz w:val="20"/>
                <w:szCs w:val="20"/>
              </w:rPr>
            </w:pPr>
            <w:r w:rsidRPr="00ED25DE">
              <w:rPr>
                <w:rFonts w:ascii="Times New Roman" w:hAnsi="Times New Roman" w:cs="Times New Roman"/>
                <w:color w:val="auto"/>
                <w:sz w:val="20"/>
                <w:szCs w:val="20"/>
              </w:rPr>
              <w:t>(Islam Malang University)</w:t>
            </w:r>
          </w:p>
        </w:tc>
      </w:tr>
      <w:tr w:rsidR="00ED25DE" w:rsidRPr="00ED25DE" w:rsidTr="004B5DF4">
        <w:tc>
          <w:tcPr>
            <w:tcW w:w="1146" w:type="dxa"/>
          </w:tcPr>
          <w:p w:rsidR="00617EA6" w:rsidRPr="00ED25DE" w:rsidRDefault="00617EA6" w:rsidP="006716D5">
            <w:pPr>
              <w:tabs>
                <w:tab w:val="left" w:pos="709"/>
                <w:tab w:val="left" w:pos="4020"/>
              </w:tabs>
              <w:rPr>
                <w:rFonts w:ascii="Times New Roman" w:hAnsi="Times New Roman" w:cs="Times New Roman"/>
                <w:color w:val="auto"/>
                <w:sz w:val="20"/>
                <w:szCs w:val="20"/>
              </w:rPr>
            </w:pPr>
          </w:p>
        </w:tc>
        <w:tc>
          <w:tcPr>
            <w:tcW w:w="3269" w:type="dxa"/>
          </w:tcPr>
          <w:p w:rsidR="001419D0" w:rsidRPr="00ED25DE" w:rsidRDefault="001419D0" w:rsidP="001419D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SUBSIDIZING CREDIT INTEREST RATES FOR SMALL MEDIUM ENTERPRISE : DOES IT IMPACT FIRM PERFORMANCE?</w:t>
            </w:r>
          </w:p>
          <w:p w:rsidR="00617EA6" w:rsidRPr="00ED25DE" w:rsidRDefault="001419D0" w:rsidP="0009234A">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Sugiharso Safuan (Universitas Indonesia), Risna Triandhari</w:t>
            </w:r>
            <w:r w:rsidR="0009234A" w:rsidRPr="00ED25DE">
              <w:rPr>
                <w:rFonts w:ascii="Times New Roman" w:hAnsi="Times New Roman" w:cs="Times New Roman"/>
                <w:color w:val="auto"/>
                <w:sz w:val="20"/>
                <w:szCs w:val="20"/>
              </w:rPr>
              <w:t xml:space="preserve"> </w:t>
            </w:r>
            <w:r w:rsidRPr="00ED25DE">
              <w:rPr>
                <w:rFonts w:ascii="Times New Roman" w:hAnsi="Times New Roman" w:cs="Times New Roman"/>
                <w:color w:val="auto"/>
                <w:sz w:val="20"/>
                <w:szCs w:val="20"/>
              </w:rPr>
              <w:t>(Universitas Indonesia)</w:t>
            </w:r>
          </w:p>
        </w:tc>
        <w:tc>
          <w:tcPr>
            <w:tcW w:w="3534" w:type="dxa"/>
          </w:tcPr>
          <w:p w:rsidR="00DC78B0" w:rsidRPr="00ED25DE" w:rsidRDefault="00DC78B0" w:rsidP="00DC78B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FINANCIAL MANAGEMENT IN CREATING UNIVERSITAS SEBELAS MARET (UNS) AS LEGAL ENTITY STATE UNIVERSITY (PTN BH)</w:t>
            </w:r>
          </w:p>
          <w:p w:rsidR="00DC78B0" w:rsidRPr="00ED25DE" w:rsidRDefault="00DC78B0" w:rsidP="00DC78B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Sri Suranta (Universitas Sebelas Maret), Santoso Tri Hananto (Universitas Sebelas Maret), Christiyaningsih Budiwati</w:t>
            </w:r>
          </w:p>
          <w:p w:rsidR="00617EA6" w:rsidRPr="00ED25DE" w:rsidRDefault="00DC78B0" w:rsidP="00DC78B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(Universitas Sebelas Maret)</w:t>
            </w:r>
          </w:p>
        </w:tc>
        <w:tc>
          <w:tcPr>
            <w:tcW w:w="3675" w:type="dxa"/>
          </w:tcPr>
          <w:p w:rsidR="00715EA2" w:rsidRPr="00ED25DE" w:rsidRDefault="00715EA2" w:rsidP="00715EA2">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PURCHASE DECISION MAKING MODEL BASED ON MENTAL ACCOUNTING</w:t>
            </w:r>
            <w:r w:rsidR="0041726E" w:rsidRPr="00ED25DE">
              <w:rPr>
                <w:rFonts w:ascii="Times New Roman" w:hAnsi="Times New Roman" w:cs="Times New Roman"/>
                <w:color w:val="auto"/>
                <w:sz w:val="20"/>
                <w:szCs w:val="20"/>
              </w:rPr>
              <w:t xml:space="preserve"> </w:t>
            </w:r>
            <w:r w:rsidRPr="00ED25DE">
              <w:rPr>
                <w:rFonts w:ascii="Times New Roman" w:hAnsi="Times New Roman" w:cs="Times New Roman"/>
                <w:color w:val="auto"/>
                <w:sz w:val="20"/>
                <w:szCs w:val="20"/>
              </w:rPr>
              <w:t>IN THE DOC (DAY OLD CHICKEN) INDUSTRY IN INDONESIA</w:t>
            </w:r>
          </w:p>
          <w:p w:rsidR="00617EA6" w:rsidRPr="00ED25DE" w:rsidRDefault="00715EA2" w:rsidP="004B5DF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Jatmiko (Esa Unggul University), Ari Anggarani WPT (Esa Unggul University), Sudarwan</w:t>
            </w:r>
            <w:r w:rsidR="004B5DF4" w:rsidRPr="00ED25DE">
              <w:rPr>
                <w:rFonts w:ascii="Times New Roman" w:hAnsi="Times New Roman" w:cs="Times New Roman"/>
                <w:color w:val="auto"/>
                <w:sz w:val="20"/>
                <w:szCs w:val="20"/>
              </w:rPr>
              <w:t xml:space="preserve"> </w:t>
            </w:r>
            <w:r w:rsidRPr="00ED25DE">
              <w:rPr>
                <w:rFonts w:ascii="Times New Roman" w:hAnsi="Times New Roman" w:cs="Times New Roman"/>
                <w:color w:val="auto"/>
                <w:sz w:val="20"/>
                <w:szCs w:val="20"/>
              </w:rPr>
              <w:t>(Esa Unggul University)</w:t>
            </w:r>
          </w:p>
        </w:tc>
        <w:tc>
          <w:tcPr>
            <w:tcW w:w="3394" w:type="dxa"/>
          </w:tcPr>
          <w:p w:rsidR="0009234A" w:rsidRPr="00ED25DE" w:rsidRDefault="0009234A" w:rsidP="0009234A">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INFLUENCE OF THE BOARD OF COMMISSIONERS' SUPPORTING COMMITTEES AND TAX AMNESTY ON TAX COMPLIANCE IN MANUFACTURING COMPANIES LISTED ON THE INDONESIA STOCK EXCHANGE (IDX) 2016-2017</w:t>
            </w:r>
          </w:p>
          <w:p w:rsidR="00617EA6" w:rsidRPr="00ED25DE" w:rsidRDefault="0009234A" w:rsidP="0011662A">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Muhammad Syafiqurrahman (Universitas Sebelas Maret), Sri Suranta (Universitas Sebelas Maret), Anis Widjajanto (</w:t>
            </w:r>
            <w:r w:rsidR="0011662A" w:rsidRPr="00ED25DE">
              <w:rPr>
                <w:rFonts w:ascii="Times New Roman" w:hAnsi="Times New Roman" w:cs="Times New Roman"/>
                <w:color w:val="auto"/>
                <w:sz w:val="20"/>
                <w:szCs w:val="20"/>
              </w:rPr>
              <w:t>UNS</w:t>
            </w:r>
            <w:r w:rsidRPr="00ED25DE">
              <w:rPr>
                <w:rFonts w:ascii="Times New Roman" w:hAnsi="Times New Roman" w:cs="Times New Roman"/>
                <w:color w:val="auto"/>
                <w:sz w:val="20"/>
                <w:szCs w:val="20"/>
              </w:rPr>
              <w:t>)</w:t>
            </w:r>
          </w:p>
        </w:tc>
      </w:tr>
      <w:tr w:rsidR="00ED25DE" w:rsidRPr="00ED25DE" w:rsidTr="004B5DF4">
        <w:tc>
          <w:tcPr>
            <w:tcW w:w="1146" w:type="dxa"/>
          </w:tcPr>
          <w:p w:rsidR="00617EA6" w:rsidRPr="00ED25DE" w:rsidRDefault="00617EA6" w:rsidP="006716D5">
            <w:pPr>
              <w:tabs>
                <w:tab w:val="left" w:pos="709"/>
                <w:tab w:val="left" w:pos="4020"/>
              </w:tabs>
              <w:rPr>
                <w:rFonts w:ascii="Times New Roman" w:hAnsi="Times New Roman" w:cs="Times New Roman"/>
                <w:color w:val="auto"/>
                <w:sz w:val="20"/>
                <w:szCs w:val="20"/>
              </w:rPr>
            </w:pPr>
          </w:p>
        </w:tc>
        <w:tc>
          <w:tcPr>
            <w:tcW w:w="3269" w:type="dxa"/>
          </w:tcPr>
          <w:p w:rsidR="000E4715" w:rsidRPr="00ED25DE" w:rsidRDefault="000E4715" w:rsidP="000E4715">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ANALYSIS OF MARKET POWER </w:t>
            </w:r>
            <w:r w:rsidRPr="00ED25DE">
              <w:rPr>
                <w:rFonts w:ascii="Times New Roman" w:hAnsi="Times New Roman" w:cs="Times New Roman"/>
                <w:color w:val="auto"/>
                <w:sz w:val="20"/>
                <w:szCs w:val="20"/>
              </w:rPr>
              <w:lastRenderedPageBreak/>
              <w:t xml:space="preserve">HYPOTHESIS AND EFFICIENCY HYPOTHESIS IN ASEAN BANKING </w:t>
            </w:r>
          </w:p>
          <w:p w:rsidR="00617EA6" w:rsidRPr="00ED25DE" w:rsidRDefault="005B440F" w:rsidP="000E4715">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Chajar Matari Fath Mala (Esa Unggul University), </w:t>
            </w:r>
            <w:r w:rsidR="000E4715" w:rsidRPr="00ED25DE">
              <w:rPr>
                <w:rFonts w:ascii="Times New Roman" w:hAnsi="Times New Roman" w:cs="Times New Roman"/>
                <w:color w:val="auto"/>
                <w:sz w:val="20"/>
                <w:szCs w:val="20"/>
              </w:rPr>
              <w:t>Sugiyanto, Jatmiko</w:t>
            </w:r>
          </w:p>
        </w:tc>
        <w:tc>
          <w:tcPr>
            <w:tcW w:w="3534" w:type="dxa"/>
          </w:tcPr>
          <w:p w:rsidR="00BE795E" w:rsidRPr="00ED25DE" w:rsidRDefault="00BE795E" w:rsidP="00BE795E">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 xml:space="preserve">VALIDITY TEST ON STOCK PRICE </w:t>
            </w:r>
            <w:r w:rsidRPr="00ED25DE">
              <w:rPr>
                <w:rFonts w:ascii="Times New Roman" w:hAnsi="Times New Roman" w:cs="Times New Roman"/>
                <w:color w:val="auto"/>
                <w:sz w:val="20"/>
                <w:szCs w:val="20"/>
              </w:rPr>
              <w:lastRenderedPageBreak/>
              <w:t>VALUATION MODEL</w:t>
            </w:r>
            <w:r w:rsidR="0041726E" w:rsidRPr="00ED25DE">
              <w:rPr>
                <w:rFonts w:ascii="Times New Roman" w:hAnsi="Times New Roman" w:cs="Times New Roman"/>
                <w:color w:val="auto"/>
                <w:sz w:val="20"/>
                <w:szCs w:val="20"/>
              </w:rPr>
              <w:t xml:space="preserve"> </w:t>
            </w:r>
            <w:r w:rsidRPr="00ED25DE">
              <w:rPr>
                <w:rFonts w:ascii="Times New Roman" w:hAnsi="Times New Roman" w:cs="Times New Roman"/>
                <w:color w:val="auto"/>
                <w:sz w:val="20"/>
                <w:szCs w:val="20"/>
              </w:rPr>
              <w:t>(STOCK PRICE EMPIRICAL STUDY IN BEI 2009 – 2017)</w:t>
            </w:r>
          </w:p>
          <w:p w:rsidR="00BE795E" w:rsidRPr="00ED25DE" w:rsidRDefault="00BE795E" w:rsidP="00BE795E">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Heru Agustanto (Universitas Sebelas Maret Surakarta), Harmadi (Universitas Sebelas Maret Surakarta), Sunarjanto</w:t>
            </w:r>
          </w:p>
          <w:p w:rsidR="00617EA6" w:rsidRPr="00ED25DE" w:rsidRDefault="00BE795E" w:rsidP="00BE795E">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(Universitas Sebelas Maret Surakarta)</w:t>
            </w:r>
          </w:p>
        </w:tc>
        <w:tc>
          <w:tcPr>
            <w:tcW w:w="3675" w:type="dxa"/>
          </w:tcPr>
          <w:p w:rsidR="0086685D" w:rsidRPr="00ED25DE" w:rsidRDefault="0086685D" w:rsidP="0086685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 xml:space="preserve">THE ROLE OF STRUCTURAL SOCIAL </w:t>
            </w:r>
            <w:r w:rsidRPr="00ED25DE">
              <w:rPr>
                <w:rFonts w:ascii="Times New Roman" w:hAnsi="Times New Roman" w:cs="Times New Roman"/>
                <w:color w:val="auto"/>
                <w:sz w:val="20"/>
                <w:szCs w:val="20"/>
              </w:rPr>
              <w:lastRenderedPageBreak/>
              <w:t>CAPITAL IN THE NTB’S PUBLIC HEALTH IMPROVEMENT</w:t>
            </w:r>
          </w:p>
          <w:p w:rsidR="00617EA6" w:rsidRPr="00ED25DE" w:rsidRDefault="0086685D" w:rsidP="0086685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Vincentius Hadi Wiyono (Universitas Sebelas Maret Surakarta), Mujahidatul Musfiroh (Universitas Sebelas Maret Surakarta), Heru Agustanto (Universitas Sebelas Maret Surakarta), Desiderius Priyo Sudibyo (Universitas Sebelas Maret Surakarta)</w:t>
            </w:r>
          </w:p>
        </w:tc>
        <w:tc>
          <w:tcPr>
            <w:tcW w:w="3394" w:type="dxa"/>
          </w:tcPr>
          <w:p w:rsidR="0086685D" w:rsidRPr="00ED25DE" w:rsidRDefault="0086685D" w:rsidP="0086685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 xml:space="preserve">THE EFFECT OF HUMAN CAPITAL </w:t>
            </w:r>
            <w:r w:rsidRPr="00ED25DE">
              <w:rPr>
                <w:rFonts w:ascii="Times New Roman" w:hAnsi="Times New Roman" w:cs="Times New Roman"/>
                <w:color w:val="auto"/>
                <w:sz w:val="20"/>
                <w:szCs w:val="20"/>
              </w:rPr>
              <w:lastRenderedPageBreak/>
              <w:t>AND ASSET STRUCTURE ON CREDIT RISK AND FINANCIAL PERFORMANCE AT CONVENTIONAL BANKS IN INDONESIA</w:t>
            </w:r>
          </w:p>
          <w:p w:rsidR="0086685D" w:rsidRPr="00ED25DE" w:rsidRDefault="0086685D" w:rsidP="0086685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Agung Budi Sulistiyo (University of Jember), Septarina Prita Dania (University of Jember), Wasito</w:t>
            </w:r>
          </w:p>
          <w:p w:rsidR="00617EA6" w:rsidRPr="00ED25DE" w:rsidRDefault="0086685D" w:rsidP="0086685D">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(University of Jember)</w:t>
            </w:r>
          </w:p>
        </w:tc>
      </w:tr>
      <w:tr w:rsidR="00ED25DE" w:rsidRPr="00ED25DE" w:rsidTr="004B5DF4">
        <w:tc>
          <w:tcPr>
            <w:tcW w:w="1146" w:type="dxa"/>
          </w:tcPr>
          <w:p w:rsidR="00881F24" w:rsidRPr="00ED25DE" w:rsidRDefault="00881F24" w:rsidP="006716D5">
            <w:pPr>
              <w:tabs>
                <w:tab w:val="left" w:pos="709"/>
                <w:tab w:val="left" w:pos="4020"/>
              </w:tabs>
              <w:rPr>
                <w:rFonts w:ascii="Times New Roman" w:hAnsi="Times New Roman" w:cs="Times New Roman"/>
                <w:color w:val="auto"/>
                <w:sz w:val="20"/>
                <w:szCs w:val="20"/>
              </w:rPr>
            </w:pPr>
          </w:p>
        </w:tc>
        <w:tc>
          <w:tcPr>
            <w:tcW w:w="3269" w:type="dxa"/>
          </w:tcPr>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EFFECT OF INDUSTRIALIZATION AND POPULATION GROWTH ON MIGRATION IN MALANG CITY</w:t>
            </w:r>
          </w:p>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Arini Mustapita (Islamic University of Malang), Khalikussabir (Islamic University of Malang), M.Hufron</w:t>
            </w:r>
          </w:p>
        </w:tc>
        <w:tc>
          <w:tcPr>
            <w:tcW w:w="3534" w:type="dxa"/>
          </w:tcPr>
          <w:p w:rsidR="00881F24" w:rsidRPr="00ED25DE" w:rsidRDefault="00881F24" w:rsidP="00471DE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ANALYSIS OF THE INFLUENCE OF INTEREST RATE OF BANK INDONESIA CERTIFICATE (SBI), BONDS RATE AND DEBT TO EQUITY RATIO (DER) ON THE CORPORATE BONDS OF BANKING IN INDONESIA STOCK EXCHANGE 2014-2017 PERIOD</w:t>
            </w:r>
          </w:p>
          <w:p w:rsidR="00881F24" w:rsidRPr="00ED25DE" w:rsidRDefault="00881F24" w:rsidP="00471DE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Pramudhita Sucila Wanda (STIE Indonesia Banking School), Ossi Ferli</w:t>
            </w:r>
          </w:p>
          <w:p w:rsidR="00881F24" w:rsidRPr="00ED25DE" w:rsidRDefault="00881F24" w:rsidP="00471DE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(STIE Indonesia Banking School)</w:t>
            </w:r>
          </w:p>
        </w:tc>
        <w:tc>
          <w:tcPr>
            <w:tcW w:w="3675" w:type="dxa"/>
          </w:tcPr>
          <w:p w:rsidR="00881F24" w:rsidRPr="00ED25DE" w:rsidRDefault="00881F24" w:rsidP="00A44238">
            <w:pPr>
              <w:rPr>
                <w:rFonts w:ascii="Times New Roman" w:hAnsi="Times New Roman" w:cs="Times New Roman"/>
                <w:color w:val="auto"/>
                <w:sz w:val="20"/>
                <w:szCs w:val="20"/>
              </w:rPr>
            </w:pPr>
            <w:r w:rsidRPr="00ED25DE">
              <w:rPr>
                <w:rFonts w:ascii="Times New Roman" w:hAnsi="Times New Roman" w:cs="Times New Roman"/>
                <w:color w:val="auto"/>
                <w:sz w:val="20"/>
                <w:szCs w:val="20"/>
              </w:rPr>
              <w:t>IDENTIFYING THE NATURAL TOURISM POTENTIALS AT TRAJI TOURISM VILLAGE IN TEMANGGUNG, INDONESIA THROUGH LOCAL APPROACH</w:t>
            </w:r>
          </w:p>
          <w:p w:rsidR="00881F24" w:rsidRPr="00ED25DE" w:rsidRDefault="00881F24" w:rsidP="00A44238">
            <w:pPr>
              <w:rPr>
                <w:rFonts w:ascii="Times New Roman" w:hAnsi="Times New Roman" w:cs="Times New Roman"/>
                <w:color w:val="auto"/>
                <w:sz w:val="20"/>
                <w:szCs w:val="20"/>
              </w:rPr>
            </w:pPr>
            <w:r w:rsidRPr="00ED25DE">
              <w:rPr>
                <w:rFonts w:ascii="Times New Roman" w:hAnsi="Times New Roman" w:cs="Times New Roman"/>
                <w:color w:val="auto"/>
                <w:sz w:val="20"/>
                <w:szCs w:val="20"/>
              </w:rPr>
              <w:t>Tusyanah, Fahrur Rozi (Universitas Negeri Semarang), Fentya Dyah Rahmawati (Universitas Negeri Semarang), Ashomatul Fadlilah</w:t>
            </w:r>
          </w:p>
          <w:p w:rsidR="00881F24" w:rsidRPr="00ED25DE" w:rsidRDefault="00881F24" w:rsidP="00A44238">
            <w:pPr>
              <w:rPr>
                <w:rFonts w:ascii="Times New Roman" w:hAnsi="Times New Roman" w:cs="Times New Roman"/>
                <w:color w:val="auto"/>
                <w:sz w:val="20"/>
                <w:szCs w:val="20"/>
              </w:rPr>
            </w:pPr>
            <w:r w:rsidRPr="00ED25DE">
              <w:rPr>
                <w:rFonts w:ascii="Times New Roman" w:hAnsi="Times New Roman" w:cs="Times New Roman"/>
                <w:color w:val="auto"/>
                <w:sz w:val="20"/>
                <w:szCs w:val="20"/>
              </w:rPr>
              <w:t>(Universitas Negeri Semarang)</w:t>
            </w:r>
          </w:p>
        </w:tc>
        <w:tc>
          <w:tcPr>
            <w:tcW w:w="3394" w:type="dxa"/>
          </w:tcPr>
          <w:p w:rsidR="00881F24" w:rsidRPr="00ED25DE" w:rsidRDefault="00881F24" w:rsidP="00A44238">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CORPORATE GOVERNANCE AND DIVIDEND STRATEGIES: THE CASE OF NON FINANCIAL FIRMS IN INDONESIA</w:t>
            </w:r>
          </w:p>
          <w:p w:rsidR="00881F24" w:rsidRPr="00ED25DE" w:rsidRDefault="00881F24" w:rsidP="00A44238">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Maya Davita Athalia (Petra Christian University), Adwin Surya Atmadja (Petra Christian University)</w:t>
            </w:r>
          </w:p>
        </w:tc>
      </w:tr>
      <w:tr w:rsidR="00ED25DE" w:rsidRPr="00ED25DE" w:rsidTr="004B5DF4">
        <w:tc>
          <w:tcPr>
            <w:tcW w:w="1146" w:type="dxa"/>
          </w:tcPr>
          <w:p w:rsidR="00881F24" w:rsidRPr="00ED25DE" w:rsidRDefault="00881F24" w:rsidP="006716D5">
            <w:pPr>
              <w:tabs>
                <w:tab w:val="left" w:pos="709"/>
                <w:tab w:val="left" w:pos="4020"/>
              </w:tabs>
              <w:rPr>
                <w:rFonts w:ascii="Times New Roman" w:hAnsi="Times New Roman" w:cs="Times New Roman"/>
                <w:color w:val="auto"/>
                <w:sz w:val="20"/>
                <w:szCs w:val="20"/>
              </w:rPr>
            </w:pPr>
          </w:p>
        </w:tc>
        <w:tc>
          <w:tcPr>
            <w:tcW w:w="3269" w:type="dxa"/>
          </w:tcPr>
          <w:p w:rsidR="00881F24" w:rsidRPr="00ED25DE" w:rsidRDefault="00881F24" w:rsidP="00994E4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CATERING INCENTIVES AND FIRM CHARACTERISTICS ON DIVIDEND POLICY: EVIDENCE FROM THE INDONESIA STOCK EXCHANGE</w:t>
            </w:r>
          </w:p>
          <w:p w:rsidR="00881F24" w:rsidRPr="00ED25DE" w:rsidRDefault="00881F24" w:rsidP="00994E4F">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Gideon Verrel Sinardi (Petra Christian University), Mariana Ing Malelak (Petra Christian University), Dewi Pertiwi (Petra Christian University)</w:t>
            </w:r>
          </w:p>
        </w:tc>
        <w:tc>
          <w:tcPr>
            <w:tcW w:w="3534" w:type="dxa"/>
          </w:tcPr>
          <w:p w:rsidR="00881F24" w:rsidRPr="00ED25DE" w:rsidRDefault="00881F24" w:rsidP="00972771">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INTEGRATION AND SYNERGY OF DATA DEVELOPMENT OF SMES IN JABODETABEK (WEB-BASED)</w:t>
            </w:r>
          </w:p>
          <w:p w:rsidR="00881F24" w:rsidRPr="00ED25DE" w:rsidRDefault="00881F24" w:rsidP="00574A9E">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Masodah Wibisono (Gunadarma University), Aris Budi Setyawan (Gunadarma University), Dini Tri Wardani (Gunadarma University), Sigit Widiyanto (Gunadarma University)</w:t>
            </w:r>
          </w:p>
        </w:tc>
        <w:tc>
          <w:tcPr>
            <w:tcW w:w="3675" w:type="dxa"/>
          </w:tcPr>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ANALYZES OF THE SIZE OF PUBLIC ACCOUNTING FIRM, CLIENT SIZE, GOING CONCERN OPINION AND AUDIT FEE TOWARDS AUDITOR SWITCHING</w:t>
            </w:r>
          </w:p>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Anik Malikah (Malang Islamic University), Moh Amin (Malang Islamic University), Lailatul Fitriyah (Malang Islamic University)</w:t>
            </w:r>
          </w:p>
        </w:tc>
        <w:tc>
          <w:tcPr>
            <w:tcW w:w="3394" w:type="dxa"/>
          </w:tcPr>
          <w:p w:rsidR="00881F24" w:rsidRPr="00ED25DE" w:rsidRDefault="00881F24"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DAIRY SUPPLY CHAIN RISK MANAGEMENT MODEL USING INTERPRETIVE STRUCTURAL MODELING (ISM) METHOD</w:t>
            </w:r>
          </w:p>
          <w:p w:rsidR="00881F24" w:rsidRPr="00ED25DE" w:rsidRDefault="00881F24" w:rsidP="00F74F8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Nugraheni Puspita Sari (Bogor Agricultural University), Heti Mulyati (Bogor Agricultural University), Alim Setiawan Slamet (Bogor Agricultural University)</w:t>
            </w:r>
          </w:p>
        </w:tc>
      </w:tr>
      <w:tr w:rsidR="00ED25DE" w:rsidRPr="00ED25DE" w:rsidTr="004B5DF4">
        <w:tc>
          <w:tcPr>
            <w:tcW w:w="1146" w:type="dxa"/>
          </w:tcPr>
          <w:p w:rsidR="00881F24" w:rsidRPr="00ED25DE" w:rsidRDefault="00881F24" w:rsidP="006716D5">
            <w:pPr>
              <w:tabs>
                <w:tab w:val="left" w:pos="709"/>
                <w:tab w:val="left" w:pos="4020"/>
              </w:tabs>
              <w:rPr>
                <w:rFonts w:ascii="Times New Roman" w:hAnsi="Times New Roman" w:cs="Times New Roman"/>
                <w:color w:val="auto"/>
                <w:sz w:val="20"/>
                <w:szCs w:val="20"/>
              </w:rPr>
            </w:pPr>
          </w:p>
        </w:tc>
        <w:tc>
          <w:tcPr>
            <w:tcW w:w="3269" w:type="dxa"/>
          </w:tcPr>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EFFECT OF REMITTANCE ON REGIONAL DEVELOPMENT</w:t>
            </w:r>
          </w:p>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(CASE STUDY IN MALANG REGENCY)</w:t>
            </w:r>
          </w:p>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Khalikussabir (Islamic University of Malang), Arini Fitria Mustapita</w:t>
            </w:r>
          </w:p>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(Islamic University of Malang), Budi Wahono</w:t>
            </w:r>
          </w:p>
        </w:tc>
        <w:tc>
          <w:tcPr>
            <w:tcW w:w="3534" w:type="dxa"/>
          </w:tcPr>
          <w:p w:rsidR="00881F24" w:rsidRPr="00ED25DE" w:rsidRDefault="00881F24" w:rsidP="00950914">
            <w:pPr>
              <w:tabs>
                <w:tab w:val="right" w:leader="dot" w:pos="9072"/>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INFLUENCE  OF APPLICATION OF FIXED ASSETS DEPRECIATION METHODS ON COMPANY PROFITS ON CV. BTARI AYU</w:t>
            </w:r>
          </w:p>
          <w:p w:rsidR="00881F24" w:rsidRPr="00ED25DE" w:rsidRDefault="00881F24" w:rsidP="00950914">
            <w:pPr>
              <w:tabs>
                <w:tab w:val="right" w:leader="dot" w:pos="9072"/>
              </w:tabs>
              <w:rPr>
                <w:rFonts w:ascii="Times New Roman" w:hAnsi="Times New Roman" w:cs="Times New Roman"/>
                <w:color w:val="auto"/>
                <w:sz w:val="20"/>
                <w:szCs w:val="20"/>
              </w:rPr>
            </w:pPr>
            <w:r w:rsidRPr="00ED25DE">
              <w:rPr>
                <w:rFonts w:ascii="Times New Roman" w:hAnsi="Times New Roman" w:cs="Times New Roman"/>
                <w:color w:val="auto"/>
                <w:sz w:val="20"/>
                <w:szCs w:val="20"/>
              </w:rPr>
              <w:t>Widi Winarso (Universitas Bhayangkara Jakarta Raya), Prili Nurmia (Universitas Bhayangkara Jakarta Raya)</w:t>
            </w:r>
          </w:p>
        </w:tc>
        <w:tc>
          <w:tcPr>
            <w:tcW w:w="3675" w:type="dxa"/>
          </w:tcPr>
          <w:p w:rsidR="00881F24" w:rsidRPr="00ED25DE" w:rsidRDefault="00881F24" w:rsidP="00754EE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HOW SERVICE QUALITY THE INFLUENCE ON REPURCHASE INTENTION BY MEDIATED CUSTOMER SATISFACTION</w:t>
            </w:r>
          </w:p>
          <w:p w:rsidR="00881F24" w:rsidRPr="00ED25DE" w:rsidRDefault="00881F24" w:rsidP="00754EE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(CASE STUDY IN PHARMACY INDUSTRY INDONESIA)</w:t>
            </w:r>
          </w:p>
          <w:p w:rsidR="00881F24" w:rsidRPr="00ED25DE" w:rsidRDefault="00881F24" w:rsidP="00754EE7">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Tutri Emiya Barus (Esa Unggul University), Endang Ruswanti (Esa </w:t>
            </w:r>
            <w:r w:rsidRPr="00ED25DE">
              <w:rPr>
                <w:rFonts w:ascii="Times New Roman" w:hAnsi="Times New Roman" w:cs="Times New Roman"/>
                <w:color w:val="auto"/>
                <w:sz w:val="20"/>
                <w:szCs w:val="20"/>
              </w:rPr>
              <w:lastRenderedPageBreak/>
              <w:t>Unggul University), Moehammad Unggul Januarko (Esa Unggul University)</w:t>
            </w:r>
          </w:p>
        </w:tc>
        <w:tc>
          <w:tcPr>
            <w:tcW w:w="3394" w:type="dxa"/>
          </w:tcPr>
          <w:p w:rsidR="00881F24" w:rsidRPr="00ED25DE" w:rsidRDefault="00881F24" w:rsidP="003E720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lastRenderedPageBreak/>
              <w:t>OPERATION SCENARIO ON OLD OIL WELLS IN CONTRIBUTED TO ENHANCE THE URBAN SOCIETY WELFARE AND NATIONAL OIL PRODUCTION WITH LOW COST</w:t>
            </w:r>
          </w:p>
          <w:p w:rsidR="00881F24" w:rsidRPr="00ED25DE" w:rsidRDefault="00881F24" w:rsidP="003E7200">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 xml:space="preserve">Sudarmoyo (UPN “Veteran” Yogyakarta), M Irhas Effendi (UPN “Veteran” Yogyakarta), Sayoga Heru </w:t>
            </w:r>
            <w:r w:rsidRPr="00ED25DE">
              <w:rPr>
                <w:rFonts w:ascii="Times New Roman" w:hAnsi="Times New Roman" w:cs="Times New Roman"/>
                <w:color w:val="auto"/>
                <w:sz w:val="20"/>
                <w:szCs w:val="20"/>
              </w:rPr>
              <w:lastRenderedPageBreak/>
              <w:t>Prayitno (UPN “Veteran” Yogyakarta)</w:t>
            </w:r>
          </w:p>
        </w:tc>
      </w:tr>
      <w:tr w:rsidR="00ED25DE" w:rsidRPr="00ED25DE" w:rsidTr="004B5DF4">
        <w:tc>
          <w:tcPr>
            <w:tcW w:w="1146" w:type="dxa"/>
          </w:tcPr>
          <w:p w:rsidR="00881F24" w:rsidRPr="00ED25DE" w:rsidRDefault="00881F24" w:rsidP="00950914">
            <w:pPr>
              <w:tabs>
                <w:tab w:val="left" w:pos="709"/>
                <w:tab w:val="left" w:pos="4020"/>
              </w:tabs>
              <w:rPr>
                <w:rFonts w:ascii="Times New Roman" w:hAnsi="Times New Roman" w:cs="Times New Roman"/>
                <w:color w:val="auto"/>
                <w:sz w:val="20"/>
                <w:szCs w:val="20"/>
              </w:rPr>
            </w:pPr>
          </w:p>
        </w:tc>
        <w:tc>
          <w:tcPr>
            <w:tcW w:w="3269" w:type="dxa"/>
          </w:tcPr>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THE EFFECT OF EXECUTIVE COMPENSATION ON CAPITAL STRUCTURE: EVIDENCE FROM INDONESIA</w:t>
            </w:r>
          </w:p>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Suherman (Universitas Negeri Jakarta)</w:t>
            </w:r>
          </w:p>
        </w:tc>
        <w:tc>
          <w:tcPr>
            <w:tcW w:w="3534" w:type="dxa"/>
          </w:tcPr>
          <w:p w:rsidR="00193B84" w:rsidRPr="00193B84" w:rsidRDefault="00193B84" w:rsidP="00193B84">
            <w:pPr>
              <w:tabs>
                <w:tab w:val="left" w:pos="709"/>
                <w:tab w:val="left" w:pos="4020"/>
              </w:tabs>
              <w:rPr>
                <w:rFonts w:ascii="Times New Roman" w:hAnsi="Times New Roman" w:cs="Times New Roman"/>
                <w:color w:val="auto"/>
                <w:sz w:val="20"/>
                <w:szCs w:val="20"/>
              </w:rPr>
            </w:pPr>
            <w:r w:rsidRPr="00193B84">
              <w:rPr>
                <w:rFonts w:ascii="Times New Roman" w:hAnsi="Times New Roman" w:cs="Times New Roman"/>
                <w:color w:val="auto"/>
                <w:sz w:val="20"/>
                <w:szCs w:val="20"/>
              </w:rPr>
              <w:t xml:space="preserve">TECHNOPRENEUR BASED ENTREPRENEURSHIP DEVELOPMENT PROGRAM AS AN EFFORTS TO REALIZE THE NATIONALITY OF NATIONS </w:t>
            </w:r>
          </w:p>
          <w:p w:rsidR="007C7E9C" w:rsidRDefault="00193B84" w:rsidP="00193B84">
            <w:pPr>
              <w:tabs>
                <w:tab w:val="left" w:pos="709"/>
                <w:tab w:val="left" w:pos="4020"/>
              </w:tabs>
              <w:rPr>
                <w:rFonts w:ascii="Times New Roman" w:hAnsi="Times New Roman" w:cs="Times New Roman"/>
                <w:color w:val="auto"/>
                <w:sz w:val="20"/>
                <w:szCs w:val="20"/>
              </w:rPr>
            </w:pPr>
            <w:r w:rsidRPr="00193B84">
              <w:rPr>
                <w:rFonts w:ascii="Times New Roman" w:hAnsi="Times New Roman" w:cs="Times New Roman"/>
                <w:color w:val="auto"/>
                <w:sz w:val="20"/>
                <w:szCs w:val="20"/>
              </w:rPr>
              <w:t>IN POLITEKNIK NEGERI BATAM</w:t>
            </w:r>
          </w:p>
          <w:p w:rsidR="00193B84" w:rsidRPr="00193B84" w:rsidRDefault="00193B84" w:rsidP="00193B84">
            <w:pPr>
              <w:tabs>
                <w:tab w:val="left" w:pos="709"/>
                <w:tab w:val="left" w:pos="4020"/>
              </w:tabs>
              <w:rPr>
                <w:rFonts w:ascii="Times New Roman" w:hAnsi="Times New Roman" w:cs="Times New Roman"/>
                <w:color w:val="auto"/>
                <w:sz w:val="20"/>
                <w:szCs w:val="20"/>
              </w:rPr>
            </w:pPr>
            <w:r w:rsidRPr="00193B84">
              <w:rPr>
                <w:rFonts w:ascii="Times New Roman" w:hAnsi="Times New Roman" w:cs="Times New Roman"/>
                <w:color w:val="auto"/>
                <w:sz w:val="20"/>
                <w:szCs w:val="20"/>
              </w:rPr>
              <w:t>Shinta Wahyu Hati</w:t>
            </w:r>
            <w:r>
              <w:rPr>
                <w:rFonts w:ascii="Times New Roman" w:hAnsi="Times New Roman" w:cs="Times New Roman"/>
                <w:color w:val="auto"/>
                <w:sz w:val="20"/>
                <w:szCs w:val="20"/>
              </w:rPr>
              <w:t xml:space="preserve"> (Politeknik Negeri Batam), Rahmat Hidayat (Politeknik Negeri Batam), </w:t>
            </w:r>
            <w:r w:rsidRPr="00193B84">
              <w:rPr>
                <w:rFonts w:ascii="Times New Roman" w:hAnsi="Times New Roman" w:cs="Times New Roman"/>
                <w:color w:val="auto"/>
                <w:sz w:val="20"/>
                <w:szCs w:val="20"/>
              </w:rPr>
              <w:t>Ely Kartikaningdiyah</w:t>
            </w:r>
            <w:r>
              <w:rPr>
                <w:rFonts w:ascii="Times New Roman" w:hAnsi="Times New Roman" w:cs="Times New Roman"/>
                <w:color w:val="auto"/>
                <w:sz w:val="20"/>
                <w:szCs w:val="20"/>
              </w:rPr>
              <w:t xml:space="preserve"> (Politeknik Negeri Batam), </w:t>
            </w:r>
          </w:p>
          <w:p w:rsidR="00193B84" w:rsidRPr="00ED25DE" w:rsidRDefault="00193B84" w:rsidP="00193B84">
            <w:pPr>
              <w:tabs>
                <w:tab w:val="left" w:pos="709"/>
                <w:tab w:val="left" w:pos="4020"/>
              </w:tabs>
              <w:rPr>
                <w:rFonts w:ascii="Times New Roman" w:hAnsi="Times New Roman" w:cs="Times New Roman"/>
                <w:color w:val="auto"/>
                <w:sz w:val="20"/>
                <w:szCs w:val="20"/>
              </w:rPr>
            </w:pPr>
            <w:r w:rsidRPr="00193B84">
              <w:rPr>
                <w:rFonts w:ascii="Times New Roman" w:hAnsi="Times New Roman" w:cs="Times New Roman"/>
                <w:color w:val="auto"/>
                <w:sz w:val="20"/>
                <w:szCs w:val="20"/>
              </w:rPr>
              <w:t>Hendra Gunawan</w:t>
            </w:r>
            <w:r>
              <w:rPr>
                <w:rFonts w:ascii="Times New Roman" w:hAnsi="Times New Roman" w:cs="Times New Roman"/>
                <w:color w:val="auto"/>
                <w:sz w:val="20"/>
                <w:szCs w:val="20"/>
              </w:rPr>
              <w:t xml:space="preserve"> (Politeknik Negeri Batam)</w:t>
            </w:r>
          </w:p>
        </w:tc>
        <w:tc>
          <w:tcPr>
            <w:tcW w:w="3675" w:type="dxa"/>
          </w:tcPr>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BUMN RESTRUCTURING AS AN IMPLEMENTATION OF GOOD CORPORATE GOVERNANCE</w:t>
            </w:r>
          </w:p>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Rini Rahayu Kurniati (University of Islam Malang), Daris Zunaida</w:t>
            </w:r>
          </w:p>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(University of Islam Malang)</w:t>
            </w:r>
          </w:p>
        </w:tc>
        <w:tc>
          <w:tcPr>
            <w:tcW w:w="3394" w:type="dxa"/>
          </w:tcPr>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PERCEPTION OF ACCOUNTING STUDENTS ON THE PLAGIATION DETECTION OF THESIS</w:t>
            </w:r>
          </w:p>
          <w:p w:rsidR="00881F24" w:rsidRPr="00ED25DE" w:rsidRDefault="00881F24" w:rsidP="00950914">
            <w:pPr>
              <w:tabs>
                <w:tab w:val="left" w:pos="709"/>
                <w:tab w:val="left" w:pos="4020"/>
              </w:tabs>
              <w:rPr>
                <w:rFonts w:ascii="Times New Roman" w:hAnsi="Times New Roman" w:cs="Times New Roman"/>
                <w:color w:val="auto"/>
                <w:sz w:val="20"/>
                <w:szCs w:val="20"/>
              </w:rPr>
            </w:pPr>
            <w:r w:rsidRPr="00ED25DE">
              <w:rPr>
                <w:rFonts w:ascii="Times New Roman" w:hAnsi="Times New Roman" w:cs="Times New Roman"/>
                <w:color w:val="auto"/>
                <w:sz w:val="20"/>
                <w:szCs w:val="20"/>
              </w:rPr>
              <w:t>Hariri (Universitas Islam Malang), Ayub Wijayati Sapta Pradana (Universitas Islam Malang), Dyah Meta</w:t>
            </w:r>
          </w:p>
        </w:tc>
      </w:tr>
    </w:tbl>
    <w:p w:rsidR="00D012C6" w:rsidRPr="00ED25DE" w:rsidRDefault="00D012C6" w:rsidP="00D012C6">
      <w:pPr>
        <w:tabs>
          <w:tab w:val="left" w:pos="709"/>
          <w:tab w:val="left" w:pos="4020"/>
        </w:tabs>
        <w:spacing w:after="0" w:line="240" w:lineRule="auto"/>
        <w:jc w:val="both"/>
        <w:rPr>
          <w:rFonts w:ascii="Times New Roman" w:hAnsi="Times New Roman" w:cs="Times New Roman"/>
          <w:b/>
          <w:color w:val="auto"/>
          <w:sz w:val="20"/>
          <w:szCs w:val="20"/>
        </w:rPr>
      </w:pPr>
    </w:p>
    <w:sectPr w:rsidR="00D012C6" w:rsidRPr="00ED25DE" w:rsidSect="00FD38A1">
      <w:headerReference w:type="default" r:id="rId8"/>
      <w:footerReference w:type="default" r:id="rId9"/>
      <w:pgSz w:w="16838" w:h="11906" w:orient="landscape" w:code="9"/>
      <w:pgMar w:top="851" w:right="964" w:bottom="851" w:left="964" w:header="709" w:footer="709" w:gutter="0"/>
      <w:pgNumType w:fmt="lowerRoman"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29F" w:rsidRDefault="0088629F" w:rsidP="00CE0A9E">
      <w:pPr>
        <w:spacing w:after="0" w:line="240" w:lineRule="auto"/>
      </w:pPr>
      <w:r>
        <w:separator/>
      </w:r>
    </w:p>
  </w:endnote>
  <w:endnote w:type="continuationSeparator" w:id="0">
    <w:p w:rsidR="0088629F" w:rsidRDefault="0088629F" w:rsidP="00CE0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134175"/>
      <w:docPartObj>
        <w:docPartGallery w:val="Page Numbers (Bottom of Page)"/>
        <w:docPartUnique/>
      </w:docPartObj>
    </w:sdtPr>
    <w:sdtEndPr>
      <w:rPr>
        <w:noProof/>
        <w:color w:val="auto"/>
      </w:rPr>
    </w:sdtEndPr>
    <w:sdtContent>
      <w:p w:rsidR="00950914" w:rsidRPr="00CE455D" w:rsidRDefault="00950914">
        <w:pPr>
          <w:pStyle w:val="Footer"/>
          <w:rPr>
            <w:color w:val="auto"/>
          </w:rPr>
        </w:pPr>
        <w:r w:rsidRPr="00CE455D">
          <w:rPr>
            <w:color w:val="auto"/>
          </w:rPr>
          <w:fldChar w:fldCharType="begin"/>
        </w:r>
        <w:r w:rsidRPr="00CE455D">
          <w:rPr>
            <w:color w:val="auto"/>
          </w:rPr>
          <w:instrText xml:space="preserve"> PAGE   \* MERGEFORMAT </w:instrText>
        </w:r>
        <w:r w:rsidRPr="00CE455D">
          <w:rPr>
            <w:color w:val="auto"/>
          </w:rPr>
          <w:fldChar w:fldCharType="separate"/>
        </w:r>
        <w:r w:rsidR="0013702E">
          <w:rPr>
            <w:noProof/>
            <w:color w:val="auto"/>
          </w:rPr>
          <w:t>iv</w:t>
        </w:r>
        <w:r w:rsidRPr="00CE455D">
          <w:rPr>
            <w:noProof/>
            <w:color w:val="auto"/>
          </w:rPr>
          <w:fldChar w:fldCharType="end"/>
        </w:r>
      </w:p>
    </w:sdtContent>
  </w:sdt>
  <w:p w:rsidR="00950914" w:rsidRDefault="009509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29F" w:rsidRDefault="0088629F" w:rsidP="00CE0A9E">
      <w:pPr>
        <w:spacing w:after="0" w:line="240" w:lineRule="auto"/>
      </w:pPr>
      <w:r>
        <w:separator/>
      </w:r>
    </w:p>
  </w:footnote>
  <w:footnote w:type="continuationSeparator" w:id="0">
    <w:p w:rsidR="0088629F" w:rsidRDefault="0088629F" w:rsidP="00CE0A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914" w:rsidRPr="001B62DC" w:rsidRDefault="00950914" w:rsidP="00157642">
    <w:pPr>
      <w:shd w:val="clear" w:color="auto" w:fill="FFFFFF"/>
      <w:spacing w:after="0"/>
      <w:jc w:val="right"/>
      <w:rPr>
        <w:rFonts w:ascii="Times New Roman" w:eastAsia="Times New Roman" w:hAnsi="Times New Roman" w:cs="Times New Roman"/>
        <w:color w:val="222222"/>
        <w:sz w:val="22"/>
        <w:szCs w:val="22"/>
      </w:rPr>
    </w:pPr>
    <w:r w:rsidRPr="001B62DC">
      <w:rPr>
        <w:rFonts w:ascii="Times New Roman" w:eastAsia="Times New Roman" w:hAnsi="Times New Roman" w:cs="Times New Roman"/>
        <w:b/>
        <w:bCs/>
        <w:color w:val="222222"/>
        <w:sz w:val="22"/>
        <w:szCs w:val="22"/>
        <w:shd w:val="clear" w:color="auto" w:fill="FFFFFF"/>
      </w:rPr>
      <w:t>The Third International Research Conference on Management and Business</w:t>
    </w:r>
  </w:p>
  <w:p w:rsidR="00950914" w:rsidRPr="00157642" w:rsidRDefault="00950914" w:rsidP="00157642">
    <w:pPr>
      <w:pStyle w:val="Header"/>
      <w:pBdr>
        <w:bottom w:val="thickThinSmallGap" w:sz="24" w:space="1" w:color="622423" w:themeColor="accent2" w:themeShade="7F"/>
      </w:pBdr>
      <w:spacing w:line="276" w:lineRule="auto"/>
      <w:jc w:val="right"/>
      <w:rPr>
        <w:rFonts w:ascii="Times New Roman" w:eastAsia="Times New Roman" w:hAnsi="Times New Roman" w:cs="Times New Roman"/>
        <w:b/>
        <w:bCs/>
        <w:i/>
        <w:color w:val="222222"/>
        <w:sz w:val="22"/>
        <w:szCs w:val="22"/>
        <w:shd w:val="clear" w:color="auto" w:fill="FFFFFF"/>
      </w:rPr>
    </w:pPr>
    <w:r w:rsidRPr="001B62DC">
      <w:rPr>
        <w:rFonts w:ascii="Times New Roman" w:eastAsia="Times New Roman" w:hAnsi="Times New Roman" w:cs="Times New Roman"/>
        <w:b/>
        <w:bCs/>
        <w:color w:val="222222"/>
        <w:sz w:val="22"/>
        <w:szCs w:val="22"/>
        <w:shd w:val="clear" w:color="auto" w:fill="FFFFFF"/>
      </w:rPr>
      <w:t>Illira Hotel, Banyuwangi, 11 December 2018</w:t>
    </w:r>
  </w:p>
  <w:p w:rsidR="00950914" w:rsidRPr="00CE0A9E" w:rsidRDefault="00950914" w:rsidP="00157642">
    <w:pPr>
      <w:pStyle w:val="Header"/>
      <w:spacing w:line="276" w:lineRule="auto"/>
      <w:jc w:val="right"/>
      <w:rPr>
        <w:rFonts w:ascii="Times New Roman" w:hAnsi="Times New Roman" w:cs="Times New Roman"/>
        <w: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A9E"/>
    <w:rsid w:val="00003B2D"/>
    <w:rsid w:val="000054CD"/>
    <w:rsid w:val="00013329"/>
    <w:rsid w:val="00014A3B"/>
    <w:rsid w:val="00015C95"/>
    <w:rsid w:val="00015D68"/>
    <w:rsid w:val="00017014"/>
    <w:rsid w:val="00023581"/>
    <w:rsid w:val="00025367"/>
    <w:rsid w:val="0002573C"/>
    <w:rsid w:val="00026906"/>
    <w:rsid w:val="000321E5"/>
    <w:rsid w:val="00034947"/>
    <w:rsid w:val="000401B6"/>
    <w:rsid w:val="00051F72"/>
    <w:rsid w:val="00052168"/>
    <w:rsid w:val="00054B62"/>
    <w:rsid w:val="00066AB0"/>
    <w:rsid w:val="00066C51"/>
    <w:rsid w:val="00066FF0"/>
    <w:rsid w:val="00071F37"/>
    <w:rsid w:val="00074C47"/>
    <w:rsid w:val="00077ED0"/>
    <w:rsid w:val="00081EA1"/>
    <w:rsid w:val="000828A0"/>
    <w:rsid w:val="00086C94"/>
    <w:rsid w:val="0009234A"/>
    <w:rsid w:val="0009529D"/>
    <w:rsid w:val="00095753"/>
    <w:rsid w:val="000959B6"/>
    <w:rsid w:val="000965A9"/>
    <w:rsid w:val="000A47EE"/>
    <w:rsid w:val="000A7966"/>
    <w:rsid w:val="000B2830"/>
    <w:rsid w:val="000C2803"/>
    <w:rsid w:val="000D1536"/>
    <w:rsid w:val="000D2075"/>
    <w:rsid w:val="000E026F"/>
    <w:rsid w:val="000E4715"/>
    <w:rsid w:val="000E6526"/>
    <w:rsid w:val="000F281E"/>
    <w:rsid w:val="00115ABF"/>
    <w:rsid w:val="0011662A"/>
    <w:rsid w:val="00121A5B"/>
    <w:rsid w:val="00123196"/>
    <w:rsid w:val="001236E7"/>
    <w:rsid w:val="00134989"/>
    <w:rsid w:val="001356DC"/>
    <w:rsid w:val="00136FE4"/>
    <w:rsid w:val="0013702E"/>
    <w:rsid w:val="00141903"/>
    <w:rsid w:val="001419D0"/>
    <w:rsid w:val="001446EF"/>
    <w:rsid w:val="001458B0"/>
    <w:rsid w:val="00150810"/>
    <w:rsid w:val="00155B47"/>
    <w:rsid w:val="00157642"/>
    <w:rsid w:val="00160BD9"/>
    <w:rsid w:val="001615CF"/>
    <w:rsid w:val="00162A1B"/>
    <w:rsid w:val="001661C7"/>
    <w:rsid w:val="001664D0"/>
    <w:rsid w:val="00170F7B"/>
    <w:rsid w:val="0017285B"/>
    <w:rsid w:val="001731D6"/>
    <w:rsid w:val="00173E6F"/>
    <w:rsid w:val="001765AF"/>
    <w:rsid w:val="00177D1D"/>
    <w:rsid w:val="001805D8"/>
    <w:rsid w:val="00183B65"/>
    <w:rsid w:val="00183FB0"/>
    <w:rsid w:val="00185A89"/>
    <w:rsid w:val="00190ED6"/>
    <w:rsid w:val="001911CA"/>
    <w:rsid w:val="00193B84"/>
    <w:rsid w:val="00193D31"/>
    <w:rsid w:val="0019441D"/>
    <w:rsid w:val="00194A66"/>
    <w:rsid w:val="001A7F4D"/>
    <w:rsid w:val="001B0A2B"/>
    <w:rsid w:val="001B1E49"/>
    <w:rsid w:val="001B37F8"/>
    <w:rsid w:val="001B62DC"/>
    <w:rsid w:val="001C1B90"/>
    <w:rsid w:val="001C33EA"/>
    <w:rsid w:val="001C6308"/>
    <w:rsid w:val="001D2795"/>
    <w:rsid w:val="001D29A6"/>
    <w:rsid w:val="001E3E26"/>
    <w:rsid w:val="001E7FFD"/>
    <w:rsid w:val="001F0C56"/>
    <w:rsid w:val="001F1CA1"/>
    <w:rsid w:val="001F2B3C"/>
    <w:rsid w:val="001F2DE9"/>
    <w:rsid w:val="001F393E"/>
    <w:rsid w:val="001F6066"/>
    <w:rsid w:val="0020628C"/>
    <w:rsid w:val="00207361"/>
    <w:rsid w:val="002139EF"/>
    <w:rsid w:val="00215172"/>
    <w:rsid w:val="00216007"/>
    <w:rsid w:val="00216CDF"/>
    <w:rsid w:val="00224FDC"/>
    <w:rsid w:val="0022645B"/>
    <w:rsid w:val="00235F56"/>
    <w:rsid w:val="00242008"/>
    <w:rsid w:val="0024219C"/>
    <w:rsid w:val="0024590C"/>
    <w:rsid w:val="0024721E"/>
    <w:rsid w:val="002562D4"/>
    <w:rsid w:val="00262724"/>
    <w:rsid w:val="002666BB"/>
    <w:rsid w:val="00267D38"/>
    <w:rsid w:val="002759AF"/>
    <w:rsid w:val="00281D87"/>
    <w:rsid w:val="002878D7"/>
    <w:rsid w:val="00290E63"/>
    <w:rsid w:val="002933BB"/>
    <w:rsid w:val="00293E75"/>
    <w:rsid w:val="00294FC6"/>
    <w:rsid w:val="002974C4"/>
    <w:rsid w:val="002A7365"/>
    <w:rsid w:val="002B07CC"/>
    <w:rsid w:val="002B32F3"/>
    <w:rsid w:val="002B71D3"/>
    <w:rsid w:val="002C0403"/>
    <w:rsid w:val="002C3C9B"/>
    <w:rsid w:val="002C5A36"/>
    <w:rsid w:val="002E0D67"/>
    <w:rsid w:val="002E142A"/>
    <w:rsid w:val="002E1FBA"/>
    <w:rsid w:val="002E5785"/>
    <w:rsid w:val="002E6368"/>
    <w:rsid w:val="002E6630"/>
    <w:rsid w:val="002F1C49"/>
    <w:rsid w:val="002F362B"/>
    <w:rsid w:val="002F60E5"/>
    <w:rsid w:val="002F7C29"/>
    <w:rsid w:val="0030027E"/>
    <w:rsid w:val="00301D57"/>
    <w:rsid w:val="00303F42"/>
    <w:rsid w:val="0030615B"/>
    <w:rsid w:val="00312DE5"/>
    <w:rsid w:val="00315490"/>
    <w:rsid w:val="003163F1"/>
    <w:rsid w:val="00321C16"/>
    <w:rsid w:val="003223F7"/>
    <w:rsid w:val="00325AF4"/>
    <w:rsid w:val="00325F8F"/>
    <w:rsid w:val="003301CB"/>
    <w:rsid w:val="0033046A"/>
    <w:rsid w:val="00331345"/>
    <w:rsid w:val="00335D0E"/>
    <w:rsid w:val="003374A4"/>
    <w:rsid w:val="0033788B"/>
    <w:rsid w:val="00337DA5"/>
    <w:rsid w:val="00344589"/>
    <w:rsid w:val="00350598"/>
    <w:rsid w:val="003512B7"/>
    <w:rsid w:val="00353C80"/>
    <w:rsid w:val="0036450D"/>
    <w:rsid w:val="00365876"/>
    <w:rsid w:val="003671F2"/>
    <w:rsid w:val="003710A3"/>
    <w:rsid w:val="0037189F"/>
    <w:rsid w:val="00373BFA"/>
    <w:rsid w:val="0037684D"/>
    <w:rsid w:val="00377AA2"/>
    <w:rsid w:val="00377D34"/>
    <w:rsid w:val="00381BF0"/>
    <w:rsid w:val="003902D6"/>
    <w:rsid w:val="0039368B"/>
    <w:rsid w:val="003A28D1"/>
    <w:rsid w:val="003B1E06"/>
    <w:rsid w:val="003B1F3A"/>
    <w:rsid w:val="003B39EA"/>
    <w:rsid w:val="003B4EFE"/>
    <w:rsid w:val="003B4F3B"/>
    <w:rsid w:val="003B65D7"/>
    <w:rsid w:val="003C264F"/>
    <w:rsid w:val="003C4D30"/>
    <w:rsid w:val="003D0E67"/>
    <w:rsid w:val="003D50E0"/>
    <w:rsid w:val="003D54D6"/>
    <w:rsid w:val="003E0D0E"/>
    <w:rsid w:val="003E18EC"/>
    <w:rsid w:val="003E581E"/>
    <w:rsid w:val="003E5B5E"/>
    <w:rsid w:val="003E6391"/>
    <w:rsid w:val="003E7200"/>
    <w:rsid w:val="003F0F61"/>
    <w:rsid w:val="003F3BE4"/>
    <w:rsid w:val="003F3E08"/>
    <w:rsid w:val="00402EFE"/>
    <w:rsid w:val="00411B27"/>
    <w:rsid w:val="00411BF8"/>
    <w:rsid w:val="0041255D"/>
    <w:rsid w:val="00414644"/>
    <w:rsid w:val="00416C59"/>
    <w:rsid w:val="0041726E"/>
    <w:rsid w:val="0041792F"/>
    <w:rsid w:val="004203CD"/>
    <w:rsid w:val="004234F1"/>
    <w:rsid w:val="00425815"/>
    <w:rsid w:val="00425B9B"/>
    <w:rsid w:val="0042776B"/>
    <w:rsid w:val="00441182"/>
    <w:rsid w:val="00441571"/>
    <w:rsid w:val="0044720D"/>
    <w:rsid w:val="00452BBB"/>
    <w:rsid w:val="00454186"/>
    <w:rsid w:val="004543B2"/>
    <w:rsid w:val="00457CE9"/>
    <w:rsid w:val="0046090C"/>
    <w:rsid w:val="00461342"/>
    <w:rsid w:val="00471DE7"/>
    <w:rsid w:val="00477447"/>
    <w:rsid w:val="004822C1"/>
    <w:rsid w:val="00483B48"/>
    <w:rsid w:val="00485B2C"/>
    <w:rsid w:val="00487116"/>
    <w:rsid w:val="00492E6B"/>
    <w:rsid w:val="004961E1"/>
    <w:rsid w:val="004964E7"/>
    <w:rsid w:val="00496D0C"/>
    <w:rsid w:val="004B1DC4"/>
    <w:rsid w:val="004B5DF4"/>
    <w:rsid w:val="004C370D"/>
    <w:rsid w:val="004C3C20"/>
    <w:rsid w:val="004C43E4"/>
    <w:rsid w:val="004C4EF1"/>
    <w:rsid w:val="004D3003"/>
    <w:rsid w:val="004D431D"/>
    <w:rsid w:val="004D445E"/>
    <w:rsid w:val="004F588D"/>
    <w:rsid w:val="004F657A"/>
    <w:rsid w:val="0050188D"/>
    <w:rsid w:val="00502E7A"/>
    <w:rsid w:val="00510FFA"/>
    <w:rsid w:val="00511778"/>
    <w:rsid w:val="0051650B"/>
    <w:rsid w:val="005169C6"/>
    <w:rsid w:val="00524485"/>
    <w:rsid w:val="00533F63"/>
    <w:rsid w:val="005420F2"/>
    <w:rsid w:val="005435BB"/>
    <w:rsid w:val="005509B9"/>
    <w:rsid w:val="00550E0E"/>
    <w:rsid w:val="00551D1D"/>
    <w:rsid w:val="00551E5F"/>
    <w:rsid w:val="0055398B"/>
    <w:rsid w:val="005544A1"/>
    <w:rsid w:val="0057115C"/>
    <w:rsid w:val="00571DB0"/>
    <w:rsid w:val="005749DA"/>
    <w:rsid w:val="00574A9E"/>
    <w:rsid w:val="005863FC"/>
    <w:rsid w:val="0059073B"/>
    <w:rsid w:val="005919A8"/>
    <w:rsid w:val="00595A55"/>
    <w:rsid w:val="005A124C"/>
    <w:rsid w:val="005A5784"/>
    <w:rsid w:val="005A6BF4"/>
    <w:rsid w:val="005A7278"/>
    <w:rsid w:val="005B09FF"/>
    <w:rsid w:val="005B0E61"/>
    <w:rsid w:val="005B440F"/>
    <w:rsid w:val="005C5843"/>
    <w:rsid w:val="005C6E1D"/>
    <w:rsid w:val="005C73E5"/>
    <w:rsid w:val="005C7D9C"/>
    <w:rsid w:val="005D2223"/>
    <w:rsid w:val="005E032B"/>
    <w:rsid w:val="005E3161"/>
    <w:rsid w:val="005E335E"/>
    <w:rsid w:val="005F051C"/>
    <w:rsid w:val="005F2977"/>
    <w:rsid w:val="005F36FE"/>
    <w:rsid w:val="005F37AE"/>
    <w:rsid w:val="005F438C"/>
    <w:rsid w:val="00600E9E"/>
    <w:rsid w:val="006035BD"/>
    <w:rsid w:val="00610449"/>
    <w:rsid w:val="00610FB1"/>
    <w:rsid w:val="00616170"/>
    <w:rsid w:val="00617EA6"/>
    <w:rsid w:val="0062037D"/>
    <w:rsid w:val="00630988"/>
    <w:rsid w:val="00631BB9"/>
    <w:rsid w:val="00635C0D"/>
    <w:rsid w:val="00641B77"/>
    <w:rsid w:val="0064552A"/>
    <w:rsid w:val="00646808"/>
    <w:rsid w:val="006471C1"/>
    <w:rsid w:val="00647663"/>
    <w:rsid w:val="00653585"/>
    <w:rsid w:val="00653F1E"/>
    <w:rsid w:val="006545E8"/>
    <w:rsid w:val="00654A11"/>
    <w:rsid w:val="00655C1B"/>
    <w:rsid w:val="0065610F"/>
    <w:rsid w:val="006609EA"/>
    <w:rsid w:val="006668EE"/>
    <w:rsid w:val="0066757A"/>
    <w:rsid w:val="006716D5"/>
    <w:rsid w:val="006737D6"/>
    <w:rsid w:val="006738FF"/>
    <w:rsid w:val="00675853"/>
    <w:rsid w:val="00675E9A"/>
    <w:rsid w:val="00683BFB"/>
    <w:rsid w:val="006937D8"/>
    <w:rsid w:val="00694346"/>
    <w:rsid w:val="006A02EE"/>
    <w:rsid w:val="006A1EED"/>
    <w:rsid w:val="006A2D62"/>
    <w:rsid w:val="006A2F8C"/>
    <w:rsid w:val="006B0D65"/>
    <w:rsid w:val="006B1F0B"/>
    <w:rsid w:val="006B22DC"/>
    <w:rsid w:val="006B6C7E"/>
    <w:rsid w:val="006C1175"/>
    <w:rsid w:val="006C1BD5"/>
    <w:rsid w:val="006C276D"/>
    <w:rsid w:val="006C448E"/>
    <w:rsid w:val="006C56EC"/>
    <w:rsid w:val="006C5BC8"/>
    <w:rsid w:val="006C60C9"/>
    <w:rsid w:val="006E24E8"/>
    <w:rsid w:val="006E5AD4"/>
    <w:rsid w:val="006F1477"/>
    <w:rsid w:val="007012FE"/>
    <w:rsid w:val="00704896"/>
    <w:rsid w:val="00706959"/>
    <w:rsid w:val="00714001"/>
    <w:rsid w:val="00715EA2"/>
    <w:rsid w:val="00716B43"/>
    <w:rsid w:val="007225C2"/>
    <w:rsid w:val="0072477D"/>
    <w:rsid w:val="00727338"/>
    <w:rsid w:val="00732B0B"/>
    <w:rsid w:val="00735418"/>
    <w:rsid w:val="0074160A"/>
    <w:rsid w:val="0074304D"/>
    <w:rsid w:val="00745F1C"/>
    <w:rsid w:val="00747695"/>
    <w:rsid w:val="007506AB"/>
    <w:rsid w:val="00750ABE"/>
    <w:rsid w:val="00751DC5"/>
    <w:rsid w:val="00754EE7"/>
    <w:rsid w:val="0075688F"/>
    <w:rsid w:val="00756EC0"/>
    <w:rsid w:val="00766823"/>
    <w:rsid w:val="00774A04"/>
    <w:rsid w:val="00782412"/>
    <w:rsid w:val="00782D22"/>
    <w:rsid w:val="007833EC"/>
    <w:rsid w:val="00784682"/>
    <w:rsid w:val="00786244"/>
    <w:rsid w:val="007902A5"/>
    <w:rsid w:val="00790B78"/>
    <w:rsid w:val="007A3BF2"/>
    <w:rsid w:val="007B24E7"/>
    <w:rsid w:val="007B2944"/>
    <w:rsid w:val="007B727B"/>
    <w:rsid w:val="007C41F3"/>
    <w:rsid w:val="007C7E9C"/>
    <w:rsid w:val="007D2B0E"/>
    <w:rsid w:val="007D3ED9"/>
    <w:rsid w:val="007E01CC"/>
    <w:rsid w:val="007E0629"/>
    <w:rsid w:val="007E35B5"/>
    <w:rsid w:val="007E76FF"/>
    <w:rsid w:val="007F0767"/>
    <w:rsid w:val="007F4332"/>
    <w:rsid w:val="007F4B71"/>
    <w:rsid w:val="007F6387"/>
    <w:rsid w:val="007F6423"/>
    <w:rsid w:val="00803BAF"/>
    <w:rsid w:val="008062F0"/>
    <w:rsid w:val="0081050F"/>
    <w:rsid w:val="008135CE"/>
    <w:rsid w:val="00813C9F"/>
    <w:rsid w:val="00826532"/>
    <w:rsid w:val="00830C9B"/>
    <w:rsid w:val="008314A1"/>
    <w:rsid w:val="0083525F"/>
    <w:rsid w:val="00835440"/>
    <w:rsid w:val="008409C9"/>
    <w:rsid w:val="00840D48"/>
    <w:rsid w:val="00844B13"/>
    <w:rsid w:val="008464C4"/>
    <w:rsid w:val="008538D8"/>
    <w:rsid w:val="00854F2F"/>
    <w:rsid w:val="00857F15"/>
    <w:rsid w:val="008600FA"/>
    <w:rsid w:val="00861094"/>
    <w:rsid w:val="008647F1"/>
    <w:rsid w:val="00866278"/>
    <w:rsid w:val="0086685D"/>
    <w:rsid w:val="00867425"/>
    <w:rsid w:val="0087127A"/>
    <w:rsid w:val="008738AA"/>
    <w:rsid w:val="00876220"/>
    <w:rsid w:val="008808D4"/>
    <w:rsid w:val="00881CD8"/>
    <w:rsid w:val="00881F24"/>
    <w:rsid w:val="008839F0"/>
    <w:rsid w:val="0088437A"/>
    <w:rsid w:val="00884B20"/>
    <w:rsid w:val="0088629F"/>
    <w:rsid w:val="008874EF"/>
    <w:rsid w:val="00891C83"/>
    <w:rsid w:val="008977FA"/>
    <w:rsid w:val="008A16B9"/>
    <w:rsid w:val="008B1D77"/>
    <w:rsid w:val="008B25E0"/>
    <w:rsid w:val="008C1C07"/>
    <w:rsid w:val="008C2523"/>
    <w:rsid w:val="008C3A6F"/>
    <w:rsid w:val="008D073C"/>
    <w:rsid w:val="008D3D66"/>
    <w:rsid w:val="008D6DA6"/>
    <w:rsid w:val="008E0A7E"/>
    <w:rsid w:val="008E1C72"/>
    <w:rsid w:val="008E2CD2"/>
    <w:rsid w:val="008E5732"/>
    <w:rsid w:val="008E575C"/>
    <w:rsid w:val="008F1832"/>
    <w:rsid w:val="008F6528"/>
    <w:rsid w:val="00902597"/>
    <w:rsid w:val="009054A5"/>
    <w:rsid w:val="00905DF7"/>
    <w:rsid w:val="00910925"/>
    <w:rsid w:val="009110F3"/>
    <w:rsid w:val="009115BF"/>
    <w:rsid w:val="009119B9"/>
    <w:rsid w:val="0091741B"/>
    <w:rsid w:val="00917DB5"/>
    <w:rsid w:val="0092065B"/>
    <w:rsid w:val="00921989"/>
    <w:rsid w:val="00921FC3"/>
    <w:rsid w:val="00923E50"/>
    <w:rsid w:val="00926172"/>
    <w:rsid w:val="0093499D"/>
    <w:rsid w:val="009361A4"/>
    <w:rsid w:val="0094559E"/>
    <w:rsid w:val="0095012F"/>
    <w:rsid w:val="00950914"/>
    <w:rsid w:val="009520FC"/>
    <w:rsid w:val="00955275"/>
    <w:rsid w:val="009563AA"/>
    <w:rsid w:val="00966517"/>
    <w:rsid w:val="00967A44"/>
    <w:rsid w:val="00971896"/>
    <w:rsid w:val="00972771"/>
    <w:rsid w:val="0097677E"/>
    <w:rsid w:val="009813B8"/>
    <w:rsid w:val="00981AA9"/>
    <w:rsid w:val="00981FA6"/>
    <w:rsid w:val="00982E92"/>
    <w:rsid w:val="0098321E"/>
    <w:rsid w:val="0098535E"/>
    <w:rsid w:val="009919D0"/>
    <w:rsid w:val="00994727"/>
    <w:rsid w:val="00994E4F"/>
    <w:rsid w:val="0099612E"/>
    <w:rsid w:val="00996207"/>
    <w:rsid w:val="009A1BC3"/>
    <w:rsid w:val="009A25CB"/>
    <w:rsid w:val="009B44A9"/>
    <w:rsid w:val="009B7751"/>
    <w:rsid w:val="009C1477"/>
    <w:rsid w:val="009C2FDB"/>
    <w:rsid w:val="009C33D8"/>
    <w:rsid w:val="009C5F9C"/>
    <w:rsid w:val="009C793C"/>
    <w:rsid w:val="009D0E63"/>
    <w:rsid w:val="009D30E3"/>
    <w:rsid w:val="009D3F43"/>
    <w:rsid w:val="009D59DD"/>
    <w:rsid w:val="009D67A4"/>
    <w:rsid w:val="009E4497"/>
    <w:rsid w:val="009F68FA"/>
    <w:rsid w:val="009F6D81"/>
    <w:rsid w:val="009F70AD"/>
    <w:rsid w:val="00A011E0"/>
    <w:rsid w:val="00A036AB"/>
    <w:rsid w:val="00A215DB"/>
    <w:rsid w:val="00A333F8"/>
    <w:rsid w:val="00A41BC1"/>
    <w:rsid w:val="00A44238"/>
    <w:rsid w:val="00A46CA5"/>
    <w:rsid w:val="00A46F4B"/>
    <w:rsid w:val="00A50D4D"/>
    <w:rsid w:val="00A5130B"/>
    <w:rsid w:val="00A51A36"/>
    <w:rsid w:val="00A80DD9"/>
    <w:rsid w:val="00A83429"/>
    <w:rsid w:val="00A83B52"/>
    <w:rsid w:val="00A85246"/>
    <w:rsid w:val="00A86A20"/>
    <w:rsid w:val="00A95CC1"/>
    <w:rsid w:val="00A95D2E"/>
    <w:rsid w:val="00AA06E2"/>
    <w:rsid w:val="00AA13A3"/>
    <w:rsid w:val="00AA5AA9"/>
    <w:rsid w:val="00AB3130"/>
    <w:rsid w:val="00AB489B"/>
    <w:rsid w:val="00AC2D6E"/>
    <w:rsid w:val="00AC4605"/>
    <w:rsid w:val="00AC64BA"/>
    <w:rsid w:val="00AC73C2"/>
    <w:rsid w:val="00AD1FEA"/>
    <w:rsid w:val="00AD7924"/>
    <w:rsid w:val="00AE0922"/>
    <w:rsid w:val="00AF0581"/>
    <w:rsid w:val="00AF3C8C"/>
    <w:rsid w:val="00AF4A8B"/>
    <w:rsid w:val="00B00485"/>
    <w:rsid w:val="00B01A09"/>
    <w:rsid w:val="00B156E2"/>
    <w:rsid w:val="00B25211"/>
    <w:rsid w:val="00B32A28"/>
    <w:rsid w:val="00B3322D"/>
    <w:rsid w:val="00B3578E"/>
    <w:rsid w:val="00B424E4"/>
    <w:rsid w:val="00B42D47"/>
    <w:rsid w:val="00B4451C"/>
    <w:rsid w:val="00B4553B"/>
    <w:rsid w:val="00B51B52"/>
    <w:rsid w:val="00B526B8"/>
    <w:rsid w:val="00B55424"/>
    <w:rsid w:val="00B55CF3"/>
    <w:rsid w:val="00B60750"/>
    <w:rsid w:val="00B6215D"/>
    <w:rsid w:val="00B67226"/>
    <w:rsid w:val="00B67BD0"/>
    <w:rsid w:val="00B753D4"/>
    <w:rsid w:val="00B83D92"/>
    <w:rsid w:val="00B904A7"/>
    <w:rsid w:val="00B93936"/>
    <w:rsid w:val="00B93E02"/>
    <w:rsid w:val="00B93E2C"/>
    <w:rsid w:val="00B961A3"/>
    <w:rsid w:val="00B971D0"/>
    <w:rsid w:val="00BA262E"/>
    <w:rsid w:val="00BA2E92"/>
    <w:rsid w:val="00BA53A9"/>
    <w:rsid w:val="00BB335B"/>
    <w:rsid w:val="00BB46C0"/>
    <w:rsid w:val="00BD24BE"/>
    <w:rsid w:val="00BD3341"/>
    <w:rsid w:val="00BD4178"/>
    <w:rsid w:val="00BD680B"/>
    <w:rsid w:val="00BD716F"/>
    <w:rsid w:val="00BE795E"/>
    <w:rsid w:val="00BF19A2"/>
    <w:rsid w:val="00BF7DB1"/>
    <w:rsid w:val="00C0586A"/>
    <w:rsid w:val="00C15F20"/>
    <w:rsid w:val="00C204CB"/>
    <w:rsid w:val="00C253EE"/>
    <w:rsid w:val="00C310DF"/>
    <w:rsid w:val="00C32595"/>
    <w:rsid w:val="00C34840"/>
    <w:rsid w:val="00C3659E"/>
    <w:rsid w:val="00C43EB4"/>
    <w:rsid w:val="00C4440A"/>
    <w:rsid w:val="00C44A13"/>
    <w:rsid w:val="00C46695"/>
    <w:rsid w:val="00C535F7"/>
    <w:rsid w:val="00C5439C"/>
    <w:rsid w:val="00C606BE"/>
    <w:rsid w:val="00C60F3F"/>
    <w:rsid w:val="00C6392B"/>
    <w:rsid w:val="00C6520D"/>
    <w:rsid w:val="00C67A02"/>
    <w:rsid w:val="00C70CBC"/>
    <w:rsid w:val="00C809B1"/>
    <w:rsid w:val="00C83D52"/>
    <w:rsid w:val="00C858B7"/>
    <w:rsid w:val="00C86307"/>
    <w:rsid w:val="00C8643E"/>
    <w:rsid w:val="00C91CF8"/>
    <w:rsid w:val="00C92211"/>
    <w:rsid w:val="00C93B17"/>
    <w:rsid w:val="00C95929"/>
    <w:rsid w:val="00CA10AA"/>
    <w:rsid w:val="00CA2779"/>
    <w:rsid w:val="00CA6817"/>
    <w:rsid w:val="00CA71CC"/>
    <w:rsid w:val="00CB276A"/>
    <w:rsid w:val="00CB328D"/>
    <w:rsid w:val="00CB3902"/>
    <w:rsid w:val="00CB5089"/>
    <w:rsid w:val="00CB7DDC"/>
    <w:rsid w:val="00CE0A9E"/>
    <w:rsid w:val="00CE30B7"/>
    <w:rsid w:val="00CE455D"/>
    <w:rsid w:val="00CF086C"/>
    <w:rsid w:val="00CF2B20"/>
    <w:rsid w:val="00CF5D94"/>
    <w:rsid w:val="00D012C6"/>
    <w:rsid w:val="00D013C3"/>
    <w:rsid w:val="00D158E6"/>
    <w:rsid w:val="00D15C7C"/>
    <w:rsid w:val="00D1618E"/>
    <w:rsid w:val="00D2253A"/>
    <w:rsid w:val="00D245A2"/>
    <w:rsid w:val="00D25EEC"/>
    <w:rsid w:val="00D33EFC"/>
    <w:rsid w:val="00D3533F"/>
    <w:rsid w:val="00D40D40"/>
    <w:rsid w:val="00D42FFD"/>
    <w:rsid w:val="00D444D4"/>
    <w:rsid w:val="00D45B9E"/>
    <w:rsid w:val="00D46662"/>
    <w:rsid w:val="00D46B76"/>
    <w:rsid w:val="00D5112C"/>
    <w:rsid w:val="00D52280"/>
    <w:rsid w:val="00D53130"/>
    <w:rsid w:val="00D53A83"/>
    <w:rsid w:val="00D55F2D"/>
    <w:rsid w:val="00D56AE7"/>
    <w:rsid w:val="00D634E6"/>
    <w:rsid w:val="00D66BE6"/>
    <w:rsid w:val="00D67D45"/>
    <w:rsid w:val="00D717B6"/>
    <w:rsid w:val="00D74BB9"/>
    <w:rsid w:val="00D754AC"/>
    <w:rsid w:val="00D82AAD"/>
    <w:rsid w:val="00D94989"/>
    <w:rsid w:val="00DB20FD"/>
    <w:rsid w:val="00DB4685"/>
    <w:rsid w:val="00DC204E"/>
    <w:rsid w:val="00DC2E66"/>
    <w:rsid w:val="00DC329B"/>
    <w:rsid w:val="00DC355A"/>
    <w:rsid w:val="00DC41B1"/>
    <w:rsid w:val="00DC4F23"/>
    <w:rsid w:val="00DC78B0"/>
    <w:rsid w:val="00DD55BD"/>
    <w:rsid w:val="00DD7FC7"/>
    <w:rsid w:val="00DE118E"/>
    <w:rsid w:val="00DE3398"/>
    <w:rsid w:val="00DE4438"/>
    <w:rsid w:val="00DE5847"/>
    <w:rsid w:val="00DE5F3D"/>
    <w:rsid w:val="00DF0CC5"/>
    <w:rsid w:val="00DF28D7"/>
    <w:rsid w:val="00DF5B10"/>
    <w:rsid w:val="00E0038D"/>
    <w:rsid w:val="00E040E4"/>
    <w:rsid w:val="00E06696"/>
    <w:rsid w:val="00E06B90"/>
    <w:rsid w:val="00E07A7D"/>
    <w:rsid w:val="00E10E66"/>
    <w:rsid w:val="00E128D2"/>
    <w:rsid w:val="00E14AEC"/>
    <w:rsid w:val="00E151C1"/>
    <w:rsid w:val="00E200FC"/>
    <w:rsid w:val="00E20252"/>
    <w:rsid w:val="00E209DC"/>
    <w:rsid w:val="00E22AE9"/>
    <w:rsid w:val="00E279DE"/>
    <w:rsid w:val="00E31B23"/>
    <w:rsid w:val="00E32367"/>
    <w:rsid w:val="00E329AA"/>
    <w:rsid w:val="00E35751"/>
    <w:rsid w:val="00E35DF0"/>
    <w:rsid w:val="00E36CEB"/>
    <w:rsid w:val="00E42853"/>
    <w:rsid w:val="00E513EE"/>
    <w:rsid w:val="00E5183F"/>
    <w:rsid w:val="00E543D3"/>
    <w:rsid w:val="00E570AB"/>
    <w:rsid w:val="00E5731D"/>
    <w:rsid w:val="00E6323A"/>
    <w:rsid w:val="00E6387F"/>
    <w:rsid w:val="00E65DFB"/>
    <w:rsid w:val="00E66E5F"/>
    <w:rsid w:val="00E71AD6"/>
    <w:rsid w:val="00E73605"/>
    <w:rsid w:val="00E80CBB"/>
    <w:rsid w:val="00E81AFB"/>
    <w:rsid w:val="00E82698"/>
    <w:rsid w:val="00E84B48"/>
    <w:rsid w:val="00E855E3"/>
    <w:rsid w:val="00E90F7A"/>
    <w:rsid w:val="00E90F83"/>
    <w:rsid w:val="00EA0754"/>
    <w:rsid w:val="00EA1225"/>
    <w:rsid w:val="00EA4DEC"/>
    <w:rsid w:val="00EA7ADC"/>
    <w:rsid w:val="00EB1380"/>
    <w:rsid w:val="00EB2281"/>
    <w:rsid w:val="00EB23DE"/>
    <w:rsid w:val="00EB6742"/>
    <w:rsid w:val="00EC1250"/>
    <w:rsid w:val="00EC588D"/>
    <w:rsid w:val="00ED25DE"/>
    <w:rsid w:val="00ED3817"/>
    <w:rsid w:val="00ED4E67"/>
    <w:rsid w:val="00EF13E2"/>
    <w:rsid w:val="00EF212D"/>
    <w:rsid w:val="00EF252F"/>
    <w:rsid w:val="00F0103B"/>
    <w:rsid w:val="00F01890"/>
    <w:rsid w:val="00F12F0A"/>
    <w:rsid w:val="00F1326E"/>
    <w:rsid w:val="00F207BD"/>
    <w:rsid w:val="00F21AF5"/>
    <w:rsid w:val="00F26717"/>
    <w:rsid w:val="00F3290B"/>
    <w:rsid w:val="00F32DBD"/>
    <w:rsid w:val="00F362CA"/>
    <w:rsid w:val="00F41098"/>
    <w:rsid w:val="00F5784C"/>
    <w:rsid w:val="00F5798D"/>
    <w:rsid w:val="00F67042"/>
    <w:rsid w:val="00F74F87"/>
    <w:rsid w:val="00F75274"/>
    <w:rsid w:val="00F77FE7"/>
    <w:rsid w:val="00F81ACA"/>
    <w:rsid w:val="00F82DBD"/>
    <w:rsid w:val="00F83707"/>
    <w:rsid w:val="00F974F9"/>
    <w:rsid w:val="00FA4EEF"/>
    <w:rsid w:val="00FA7D3F"/>
    <w:rsid w:val="00FB33F2"/>
    <w:rsid w:val="00FB3C29"/>
    <w:rsid w:val="00FB5130"/>
    <w:rsid w:val="00FC0859"/>
    <w:rsid w:val="00FC23BD"/>
    <w:rsid w:val="00FC2D53"/>
    <w:rsid w:val="00FC4F6C"/>
    <w:rsid w:val="00FC5831"/>
    <w:rsid w:val="00FD07F8"/>
    <w:rsid w:val="00FD2D66"/>
    <w:rsid w:val="00FD38A1"/>
    <w:rsid w:val="00FD5D98"/>
    <w:rsid w:val="00FD73A5"/>
    <w:rsid w:val="00FD7B64"/>
    <w:rsid w:val="00FE0234"/>
    <w:rsid w:val="00FE15DB"/>
    <w:rsid w:val="00FE6D24"/>
    <w:rsid w:val="00FE7975"/>
    <w:rsid w:val="00FF3659"/>
    <w:rsid w:val="00FF3899"/>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color w:val="4F81BD" w:themeColor="accent1"/>
        <w:sz w:val="24"/>
        <w:szCs w:val="24"/>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1CA"/>
  </w:style>
  <w:style w:type="paragraph" w:styleId="Heading1">
    <w:name w:val="heading 1"/>
    <w:basedOn w:val="Normal"/>
    <w:next w:val="Normal"/>
    <w:link w:val="Heading1Char"/>
    <w:uiPriority w:val="9"/>
    <w:qFormat/>
    <w:rsid w:val="00353C80"/>
    <w:pPr>
      <w:keepNext/>
      <w:keepLines/>
      <w:spacing w:before="480" w:after="0"/>
      <w:outlineLvl w:val="0"/>
    </w:pPr>
    <w:rPr>
      <w:b/>
      <w:bCs/>
      <w:color w:val="365F91" w:themeColor="accent1" w:themeShade="BF"/>
      <w:sz w:val="28"/>
      <w:szCs w:val="28"/>
    </w:rPr>
  </w:style>
  <w:style w:type="paragraph" w:styleId="Heading5">
    <w:name w:val="heading 5"/>
    <w:basedOn w:val="Normal"/>
    <w:next w:val="Normal"/>
    <w:link w:val="Heading5Char"/>
    <w:uiPriority w:val="9"/>
    <w:semiHidden/>
    <w:unhideWhenUsed/>
    <w:qFormat/>
    <w:rsid w:val="00193B84"/>
    <w:pPr>
      <w:keepNext/>
      <w:keepLines/>
      <w:spacing w:before="200" w:after="0"/>
      <w:outlineLvl w:val="4"/>
    </w:pPr>
    <w:rPr>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A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A9E"/>
  </w:style>
  <w:style w:type="paragraph" w:styleId="Footer">
    <w:name w:val="footer"/>
    <w:basedOn w:val="Normal"/>
    <w:link w:val="FooterChar"/>
    <w:uiPriority w:val="99"/>
    <w:unhideWhenUsed/>
    <w:rsid w:val="00CE0A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A9E"/>
  </w:style>
  <w:style w:type="paragraph" w:styleId="BalloonText">
    <w:name w:val="Balloon Text"/>
    <w:basedOn w:val="Normal"/>
    <w:link w:val="BalloonTextChar"/>
    <w:uiPriority w:val="99"/>
    <w:semiHidden/>
    <w:unhideWhenUsed/>
    <w:rsid w:val="00CE0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A9E"/>
    <w:rPr>
      <w:rFonts w:ascii="Tahoma" w:hAnsi="Tahoma" w:cs="Tahoma"/>
      <w:sz w:val="16"/>
      <w:szCs w:val="16"/>
    </w:rPr>
  </w:style>
  <w:style w:type="character" w:customStyle="1" w:styleId="Heading1Char">
    <w:name w:val="Heading 1 Char"/>
    <w:basedOn w:val="DefaultParagraphFont"/>
    <w:link w:val="Heading1"/>
    <w:uiPriority w:val="9"/>
    <w:rsid w:val="00353C80"/>
    <w:rPr>
      <w:b/>
      <w:bCs/>
      <w:color w:val="365F91" w:themeColor="accent1" w:themeShade="BF"/>
      <w:sz w:val="28"/>
      <w:szCs w:val="28"/>
    </w:rPr>
  </w:style>
  <w:style w:type="paragraph" w:styleId="TOCHeading">
    <w:name w:val="TOC Heading"/>
    <w:basedOn w:val="Heading1"/>
    <w:next w:val="Normal"/>
    <w:uiPriority w:val="39"/>
    <w:unhideWhenUsed/>
    <w:qFormat/>
    <w:rsid w:val="00353C80"/>
    <w:pPr>
      <w:outlineLvl w:val="9"/>
    </w:pPr>
    <w:rPr>
      <w:lang w:val="en-US" w:eastAsia="en-US"/>
    </w:rPr>
  </w:style>
  <w:style w:type="table" w:styleId="TableGrid">
    <w:name w:val="Table Grid"/>
    <w:basedOn w:val="TableNormal"/>
    <w:uiPriority w:val="59"/>
    <w:rsid w:val="0059073B"/>
    <w:pPr>
      <w:spacing w:after="0" w:line="240" w:lineRule="auto"/>
    </w:pPr>
    <w:rPr>
      <w:bC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193B84"/>
    <w:rPr>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color w:val="4F81BD" w:themeColor="accent1"/>
        <w:sz w:val="24"/>
        <w:szCs w:val="24"/>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1CA"/>
  </w:style>
  <w:style w:type="paragraph" w:styleId="Heading1">
    <w:name w:val="heading 1"/>
    <w:basedOn w:val="Normal"/>
    <w:next w:val="Normal"/>
    <w:link w:val="Heading1Char"/>
    <w:uiPriority w:val="9"/>
    <w:qFormat/>
    <w:rsid w:val="00353C80"/>
    <w:pPr>
      <w:keepNext/>
      <w:keepLines/>
      <w:spacing w:before="480" w:after="0"/>
      <w:outlineLvl w:val="0"/>
    </w:pPr>
    <w:rPr>
      <w:b/>
      <w:bCs/>
      <w:color w:val="365F91" w:themeColor="accent1" w:themeShade="BF"/>
      <w:sz w:val="28"/>
      <w:szCs w:val="28"/>
    </w:rPr>
  </w:style>
  <w:style w:type="paragraph" w:styleId="Heading5">
    <w:name w:val="heading 5"/>
    <w:basedOn w:val="Normal"/>
    <w:next w:val="Normal"/>
    <w:link w:val="Heading5Char"/>
    <w:uiPriority w:val="9"/>
    <w:semiHidden/>
    <w:unhideWhenUsed/>
    <w:qFormat/>
    <w:rsid w:val="00193B84"/>
    <w:pPr>
      <w:keepNext/>
      <w:keepLines/>
      <w:spacing w:before="200" w:after="0"/>
      <w:outlineLvl w:val="4"/>
    </w:pPr>
    <w:rPr>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A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A9E"/>
  </w:style>
  <w:style w:type="paragraph" w:styleId="Footer">
    <w:name w:val="footer"/>
    <w:basedOn w:val="Normal"/>
    <w:link w:val="FooterChar"/>
    <w:uiPriority w:val="99"/>
    <w:unhideWhenUsed/>
    <w:rsid w:val="00CE0A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A9E"/>
  </w:style>
  <w:style w:type="paragraph" w:styleId="BalloonText">
    <w:name w:val="Balloon Text"/>
    <w:basedOn w:val="Normal"/>
    <w:link w:val="BalloonTextChar"/>
    <w:uiPriority w:val="99"/>
    <w:semiHidden/>
    <w:unhideWhenUsed/>
    <w:rsid w:val="00CE0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A9E"/>
    <w:rPr>
      <w:rFonts w:ascii="Tahoma" w:hAnsi="Tahoma" w:cs="Tahoma"/>
      <w:sz w:val="16"/>
      <w:szCs w:val="16"/>
    </w:rPr>
  </w:style>
  <w:style w:type="character" w:customStyle="1" w:styleId="Heading1Char">
    <w:name w:val="Heading 1 Char"/>
    <w:basedOn w:val="DefaultParagraphFont"/>
    <w:link w:val="Heading1"/>
    <w:uiPriority w:val="9"/>
    <w:rsid w:val="00353C80"/>
    <w:rPr>
      <w:b/>
      <w:bCs/>
      <w:color w:val="365F91" w:themeColor="accent1" w:themeShade="BF"/>
      <w:sz w:val="28"/>
      <w:szCs w:val="28"/>
    </w:rPr>
  </w:style>
  <w:style w:type="paragraph" w:styleId="TOCHeading">
    <w:name w:val="TOC Heading"/>
    <w:basedOn w:val="Heading1"/>
    <w:next w:val="Normal"/>
    <w:uiPriority w:val="39"/>
    <w:unhideWhenUsed/>
    <w:qFormat/>
    <w:rsid w:val="00353C80"/>
    <w:pPr>
      <w:outlineLvl w:val="9"/>
    </w:pPr>
    <w:rPr>
      <w:lang w:val="en-US" w:eastAsia="en-US"/>
    </w:rPr>
  </w:style>
  <w:style w:type="table" w:styleId="TableGrid">
    <w:name w:val="Table Grid"/>
    <w:basedOn w:val="TableNormal"/>
    <w:uiPriority w:val="59"/>
    <w:rsid w:val="0059073B"/>
    <w:pPr>
      <w:spacing w:after="0" w:line="240" w:lineRule="auto"/>
    </w:pPr>
    <w:rPr>
      <w:bC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193B84"/>
    <w:rPr>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60062">
      <w:bodyDiv w:val="1"/>
      <w:marLeft w:val="0"/>
      <w:marRight w:val="0"/>
      <w:marTop w:val="0"/>
      <w:marBottom w:val="0"/>
      <w:divBdr>
        <w:top w:val="none" w:sz="0" w:space="0" w:color="auto"/>
        <w:left w:val="none" w:sz="0" w:space="0" w:color="auto"/>
        <w:bottom w:val="none" w:sz="0" w:space="0" w:color="auto"/>
        <w:right w:val="none" w:sz="0" w:space="0" w:color="auto"/>
      </w:divBdr>
    </w:div>
    <w:div w:id="341668186">
      <w:bodyDiv w:val="1"/>
      <w:marLeft w:val="0"/>
      <w:marRight w:val="0"/>
      <w:marTop w:val="0"/>
      <w:marBottom w:val="0"/>
      <w:divBdr>
        <w:top w:val="none" w:sz="0" w:space="0" w:color="auto"/>
        <w:left w:val="none" w:sz="0" w:space="0" w:color="auto"/>
        <w:bottom w:val="none" w:sz="0" w:space="0" w:color="auto"/>
        <w:right w:val="none" w:sz="0" w:space="0" w:color="auto"/>
      </w:divBdr>
    </w:div>
    <w:div w:id="396979978">
      <w:bodyDiv w:val="1"/>
      <w:marLeft w:val="0"/>
      <w:marRight w:val="0"/>
      <w:marTop w:val="0"/>
      <w:marBottom w:val="0"/>
      <w:divBdr>
        <w:top w:val="none" w:sz="0" w:space="0" w:color="auto"/>
        <w:left w:val="none" w:sz="0" w:space="0" w:color="auto"/>
        <w:bottom w:val="none" w:sz="0" w:space="0" w:color="auto"/>
        <w:right w:val="none" w:sz="0" w:space="0" w:color="auto"/>
      </w:divBdr>
    </w:div>
    <w:div w:id="406998837">
      <w:bodyDiv w:val="1"/>
      <w:marLeft w:val="0"/>
      <w:marRight w:val="0"/>
      <w:marTop w:val="0"/>
      <w:marBottom w:val="0"/>
      <w:divBdr>
        <w:top w:val="none" w:sz="0" w:space="0" w:color="auto"/>
        <w:left w:val="none" w:sz="0" w:space="0" w:color="auto"/>
        <w:bottom w:val="none" w:sz="0" w:space="0" w:color="auto"/>
        <w:right w:val="none" w:sz="0" w:space="0" w:color="auto"/>
      </w:divBdr>
      <w:divsChild>
        <w:div w:id="592862802">
          <w:marLeft w:val="0"/>
          <w:marRight w:val="0"/>
          <w:marTop w:val="0"/>
          <w:marBottom w:val="0"/>
          <w:divBdr>
            <w:top w:val="none" w:sz="0" w:space="0" w:color="auto"/>
            <w:left w:val="none" w:sz="0" w:space="0" w:color="auto"/>
            <w:bottom w:val="none" w:sz="0" w:space="0" w:color="auto"/>
            <w:right w:val="none" w:sz="0" w:space="0" w:color="auto"/>
          </w:divBdr>
        </w:div>
      </w:divsChild>
    </w:div>
    <w:div w:id="674768686">
      <w:bodyDiv w:val="1"/>
      <w:marLeft w:val="0"/>
      <w:marRight w:val="0"/>
      <w:marTop w:val="0"/>
      <w:marBottom w:val="0"/>
      <w:divBdr>
        <w:top w:val="none" w:sz="0" w:space="0" w:color="auto"/>
        <w:left w:val="none" w:sz="0" w:space="0" w:color="auto"/>
        <w:bottom w:val="none" w:sz="0" w:space="0" w:color="auto"/>
        <w:right w:val="none" w:sz="0" w:space="0" w:color="auto"/>
      </w:divBdr>
    </w:div>
    <w:div w:id="712075268">
      <w:bodyDiv w:val="1"/>
      <w:marLeft w:val="0"/>
      <w:marRight w:val="0"/>
      <w:marTop w:val="0"/>
      <w:marBottom w:val="0"/>
      <w:divBdr>
        <w:top w:val="none" w:sz="0" w:space="0" w:color="auto"/>
        <w:left w:val="none" w:sz="0" w:space="0" w:color="auto"/>
        <w:bottom w:val="none" w:sz="0" w:space="0" w:color="auto"/>
        <w:right w:val="none" w:sz="0" w:space="0" w:color="auto"/>
      </w:divBdr>
    </w:div>
    <w:div w:id="716851782">
      <w:bodyDiv w:val="1"/>
      <w:marLeft w:val="0"/>
      <w:marRight w:val="0"/>
      <w:marTop w:val="0"/>
      <w:marBottom w:val="0"/>
      <w:divBdr>
        <w:top w:val="none" w:sz="0" w:space="0" w:color="auto"/>
        <w:left w:val="none" w:sz="0" w:space="0" w:color="auto"/>
        <w:bottom w:val="none" w:sz="0" w:space="0" w:color="auto"/>
        <w:right w:val="none" w:sz="0" w:space="0" w:color="auto"/>
      </w:divBdr>
    </w:div>
    <w:div w:id="802885284">
      <w:bodyDiv w:val="1"/>
      <w:marLeft w:val="0"/>
      <w:marRight w:val="0"/>
      <w:marTop w:val="0"/>
      <w:marBottom w:val="0"/>
      <w:divBdr>
        <w:top w:val="none" w:sz="0" w:space="0" w:color="auto"/>
        <w:left w:val="none" w:sz="0" w:space="0" w:color="auto"/>
        <w:bottom w:val="none" w:sz="0" w:space="0" w:color="auto"/>
        <w:right w:val="none" w:sz="0" w:space="0" w:color="auto"/>
      </w:divBdr>
      <w:divsChild>
        <w:div w:id="1604462299">
          <w:marLeft w:val="0"/>
          <w:marRight w:val="0"/>
          <w:marTop w:val="0"/>
          <w:marBottom w:val="0"/>
          <w:divBdr>
            <w:top w:val="none" w:sz="0" w:space="0" w:color="auto"/>
            <w:left w:val="none" w:sz="0" w:space="0" w:color="auto"/>
            <w:bottom w:val="none" w:sz="0" w:space="0" w:color="auto"/>
            <w:right w:val="none" w:sz="0" w:space="0" w:color="auto"/>
          </w:divBdr>
        </w:div>
      </w:divsChild>
    </w:div>
    <w:div w:id="813066348">
      <w:bodyDiv w:val="1"/>
      <w:marLeft w:val="0"/>
      <w:marRight w:val="0"/>
      <w:marTop w:val="0"/>
      <w:marBottom w:val="0"/>
      <w:divBdr>
        <w:top w:val="none" w:sz="0" w:space="0" w:color="auto"/>
        <w:left w:val="none" w:sz="0" w:space="0" w:color="auto"/>
        <w:bottom w:val="none" w:sz="0" w:space="0" w:color="auto"/>
        <w:right w:val="none" w:sz="0" w:space="0" w:color="auto"/>
      </w:divBdr>
    </w:div>
    <w:div w:id="822308389">
      <w:bodyDiv w:val="1"/>
      <w:marLeft w:val="0"/>
      <w:marRight w:val="0"/>
      <w:marTop w:val="0"/>
      <w:marBottom w:val="0"/>
      <w:divBdr>
        <w:top w:val="none" w:sz="0" w:space="0" w:color="auto"/>
        <w:left w:val="none" w:sz="0" w:space="0" w:color="auto"/>
        <w:bottom w:val="none" w:sz="0" w:space="0" w:color="auto"/>
        <w:right w:val="none" w:sz="0" w:space="0" w:color="auto"/>
      </w:divBdr>
    </w:div>
    <w:div w:id="830829436">
      <w:bodyDiv w:val="1"/>
      <w:marLeft w:val="0"/>
      <w:marRight w:val="0"/>
      <w:marTop w:val="0"/>
      <w:marBottom w:val="0"/>
      <w:divBdr>
        <w:top w:val="none" w:sz="0" w:space="0" w:color="auto"/>
        <w:left w:val="none" w:sz="0" w:space="0" w:color="auto"/>
        <w:bottom w:val="none" w:sz="0" w:space="0" w:color="auto"/>
        <w:right w:val="none" w:sz="0" w:space="0" w:color="auto"/>
      </w:divBdr>
    </w:div>
    <w:div w:id="860125987">
      <w:bodyDiv w:val="1"/>
      <w:marLeft w:val="0"/>
      <w:marRight w:val="0"/>
      <w:marTop w:val="0"/>
      <w:marBottom w:val="0"/>
      <w:divBdr>
        <w:top w:val="none" w:sz="0" w:space="0" w:color="auto"/>
        <w:left w:val="none" w:sz="0" w:space="0" w:color="auto"/>
        <w:bottom w:val="none" w:sz="0" w:space="0" w:color="auto"/>
        <w:right w:val="none" w:sz="0" w:space="0" w:color="auto"/>
      </w:divBdr>
    </w:div>
    <w:div w:id="888034910">
      <w:bodyDiv w:val="1"/>
      <w:marLeft w:val="0"/>
      <w:marRight w:val="0"/>
      <w:marTop w:val="0"/>
      <w:marBottom w:val="0"/>
      <w:divBdr>
        <w:top w:val="none" w:sz="0" w:space="0" w:color="auto"/>
        <w:left w:val="none" w:sz="0" w:space="0" w:color="auto"/>
        <w:bottom w:val="none" w:sz="0" w:space="0" w:color="auto"/>
        <w:right w:val="none" w:sz="0" w:space="0" w:color="auto"/>
      </w:divBdr>
    </w:div>
    <w:div w:id="1202092831">
      <w:bodyDiv w:val="1"/>
      <w:marLeft w:val="0"/>
      <w:marRight w:val="0"/>
      <w:marTop w:val="0"/>
      <w:marBottom w:val="0"/>
      <w:divBdr>
        <w:top w:val="none" w:sz="0" w:space="0" w:color="auto"/>
        <w:left w:val="none" w:sz="0" w:space="0" w:color="auto"/>
        <w:bottom w:val="none" w:sz="0" w:space="0" w:color="auto"/>
        <w:right w:val="none" w:sz="0" w:space="0" w:color="auto"/>
      </w:divBdr>
    </w:div>
    <w:div w:id="1216039868">
      <w:bodyDiv w:val="1"/>
      <w:marLeft w:val="0"/>
      <w:marRight w:val="0"/>
      <w:marTop w:val="0"/>
      <w:marBottom w:val="0"/>
      <w:divBdr>
        <w:top w:val="none" w:sz="0" w:space="0" w:color="auto"/>
        <w:left w:val="none" w:sz="0" w:space="0" w:color="auto"/>
        <w:bottom w:val="none" w:sz="0" w:space="0" w:color="auto"/>
        <w:right w:val="none" w:sz="0" w:space="0" w:color="auto"/>
      </w:divBdr>
    </w:div>
    <w:div w:id="1319849397">
      <w:bodyDiv w:val="1"/>
      <w:marLeft w:val="0"/>
      <w:marRight w:val="0"/>
      <w:marTop w:val="0"/>
      <w:marBottom w:val="0"/>
      <w:divBdr>
        <w:top w:val="none" w:sz="0" w:space="0" w:color="auto"/>
        <w:left w:val="none" w:sz="0" w:space="0" w:color="auto"/>
        <w:bottom w:val="none" w:sz="0" w:space="0" w:color="auto"/>
        <w:right w:val="none" w:sz="0" w:space="0" w:color="auto"/>
      </w:divBdr>
    </w:div>
    <w:div w:id="1480417676">
      <w:bodyDiv w:val="1"/>
      <w:marLeft w:val="0"/>
      <w:marRight w:val="0"/>
      <w:marTop w:val="0"/>
      <w:marBottom w:val="0"/>
      <w:divBdr>
        <w:top w:val="none" w:sz="0" w:space="0" w:color="auto"/>
        <w:left w:val="none" w:sz="0" w:space="0" w:color="auto"/>
        <w:bottom w:val="none" w:sz="0" w:space="0" w:color="auto"/>
        <w:right w:val="none" w:sz="0" w:space="0" w:color="auto"/>
      </w:divBdr>
    </w:div>
    <w:div w:id="1566602667">
      <w:bodyDiv w:val="1"/>
      <w:marLeft w:val="0"/>
      <w:marRight w:val="0"/>
      <w:marTop w:val="0"/>
      <w:marBottom w:val="0"/>
      <w:divBdr>
        <w:top w:val="none" w:sz="0" w:space="0" w:color="auto"/>
        <w:left w:val="none" w:sz="0" w:space="0" w:color="auto"/>
        <w:bottom w:val="none" w:sz="0" w:space="0" w:color="auto"/>
        <w:right w:val="none" w:sz="0" w:space="0" w:color="auto"/>
      </w:divBdr>
    </w:div>
    <w:div w:id="186374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505FA-A23E-4DE4-8D9E-67246E3C7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3222</Words>
  <Characters>18368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The Second International Research Conference on Management and Business Bandung, 29 July 2017</vt:lpstr>
    </vt:vector>
  </TitlesOfParts>
  <Company/>
  <LinksUpToDate>false</LinksUpToDate>
  <CharactersWithSpaces>21547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Second International Research Conference on Management and Business Bandung, 29 July 2017</dc:title>
  <dc:creator>user</dc:creator>
  <cp:lastModifiedBy>ASUS</cp:lastModifiedBy>
  <cp:revision>2</cp:revision>
  <dcterms:created xsi:type="dcterms:W3CDTF">2018-12-17T23:17:00Z</dcterms:created>
  <dcterms:modified xsi:type="dcterms:W3CDTF">2018-12-17T23:17:00Z</dcterms:modified>
</cp:coreProperties>
</file>