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1BE" w:rsidRPr="003951BE" w:rsidRDefault="003951BE" w:rsidP="00564F86">
      <w:pPr>
        <w:spacing w:after="0" w:line="240" w:lineRule="auto"/>
        <w:jc w:val="center"/>
        <w:rPr>
          <w:b/>
          <w:sz w:val="28"/>
          <w:szCs w:val="28"/>
          <w:lang w:val="en"/>
        </w:rPr>
      </w:pPr>
      <w:bookmarkStart w:id="0" w:name="_GoBack"/>
      <w:bookmarkEnd w:id="0"/>
      <w:r w:rsidRPr="003951BE">
        <w:rPr>
          <w:b/>
          <w:sz w:val="28"/>
          <w:szCs w:val="28"/>
          <w:lang w:val="en"/>
        </w:rPr>
        <w:t xml:space="preserve">Investor Reaction of Tax Amnesty Policy Announcement </w:t>
      </w:r>
    </w:p>
    <w:p w:rsidR="003951BE" w:rsidRPr="003951BE" w:rsidRDefault="003951BE" w:rsidP="00564F86">
      <w:pPr>
        <w:spacing w:after="0" w:line="240" w:lineRule="auto"/>
        <w:jc w:val="center"/>
        <w:rPr>
          <w:rFonts w:ascii="Times New Roman" w:hAnsi="Times New Roman" w:cs="Times New Roman"/>
          <w:b/>
          <w:sz w:val="28"/>
          <w:szCs w:val="28"/>
          <w:lang w:val="en-US"/>
        </w:rPr>
      </w:pPr>
      <w:r w:rsidRPr="003951BE">
        <w:rPr>
          <w:rStyle w:val="shorttext"/>
          <w:b/>
          <w:sz w:val="28"/>
          <w:szCs w:val="28"/>
          <w:lang w:val="en"/>
        </w:rPr>
        <w:t>On July 1, 2016</w:t>
      </w:r>
    </w:p>
    <w:p w:rsidR="00564F86" w:rsidRPr="003951BE" w:rsidRDefault="003951BE" w:rsidP="00564F86">
      <w:pPr>
        <w:spacing w:after="0" w:line="240" w:lineRule="auto"/>
        <w:jc w:val="center"/>
        <w:rPr>
          <w:rFonts w:ascii="Times New Roman" w:hAnsi="Times New Roman" w:cs="Times New Roman"/>
          <w:b/>
          <w:sz w:val="28"/>
          <w:szCs w:val="28"/>
        </w:rPr>
      </w:pPr>
      <w:r w:rsidRPr="003951BE">
        <w:rPr>
          <w:rFonts w:ascii="Times New Roman" w:hAnsi="Times New Roman" w:cs="Times New Roman"/>
          <w:b/>
          <w:sz w:val="28"/>
          <w:szCs w:val="28"/>
        </w:rPr>
        <w:t xml:space="preserve"> </w:t>
      </w:r>
      <w:r w:rsidR="00564F86" w:rsidRPr="003951BE">
        <w:rPr>
          <w:rFonts w:ascii="Times New Roman" w:hAnsi="Times New Roman" w:cs="Times New Roman"/>
          <w:b/>
          <w:sz w:val="28"/>
          <w:szCs w:val="28"/>
        </w:rPr>
        <w:t>(</w:t>
      </w:r>
      <w:r w:rsidRPr="003951BE">
        <w:rPr>
          <w:rStyle w:val="shorttext"/>
          <w:b/>
          <w:sz w:val="28"/>
          <w:szCs w:val="28"/>
          <w:lang w:val="en"/>
        </w:rPr>
        <w:t>Event Study On LQ45 Company Listed In IDX</w:t>
      </w:r>
      <w:r w:rsidR="00564F86" w:rsidRPr="003951BE">
        <w:rPr>
          <w:rFonts w:ascii="Times New Roman" w:hAnsi="Times New Roman" w:cs="Times New Roman"/>
          <w:b/>
          <w:sz w:val="28"/>
          <w:szCs w:val="28"/>
        </w:rPr>
        <w:t>)</w:t>
      </w:r>
    </w:p>
    <w:p w:rsidR="00564F86" w:rsidRDefault="00564F86"/>
    <w:p w:rsidR="00564F86" w:rsidRPr="00564F86" w:rsidRDefault="00564F86" w:rsidP="00564F86">
      <w:pPr>
        <w:spacing w:after="0" w:line="240" w:lineRule="auto"/>
        <w:jc w:val="center"/>
        <w:rPr>
          <w:rFonts w:ascii="Times New Roman" w:hAnsi="Times New Roman" w:cs="Times New Roman"/>
          <w:sz w:val="24"/>
          <w:szCs w:val="24"/>
          <w:lang w:val="en-US"/>
        </w:rPr>
      </w:pPr>
      <w:r w:rsidRPr="00ED2405">
        <w:rPr>
          <w:rFonts w:ascii="Times New Roman" w:hAnsi="Times New Roman" w:cs="Times New Roman"/>
          <w:sz w:val="24"/>
          <w:szCs w:val="24"/>
          <w:vertAlign w:val="superscript"/>
        </w:rPr>
        <w:t>1</w:t>
      </w:r>
      <w:r w:rsidRPr="00ED2405">
        <w:rPr>
          <w:rFonts w:ascii="Times New Roman" w:hAnsi="Times New Roman" w:cs="Times New Roman"/>
          <w:sz w:val="24"/>
          <w:szCs w:val="24"/>
        </w:rPr>
        <w:t>Wendi Asmorojati</w:t>
      </w:r>
      <w:r>
        <w:rPr>
          <w:rFonts w:ascii="Times New Roman" w:hAnsi="Times New Roman" w:cs="Times New Roman"/>
          <w:sz w:val="24"/>
          <w:szCs w:val="24"/>
          <w:lang w:val="en-US"/>
        </w:rPr>
        <w:t>(</w:t>
      </w:r>
      <w:hyperlink r:id="rId6" w:history="1">
        <w:r w:rsidRPr="0023654A">
          <w:rPr>
            <w:rStyle w:val="Hyperlink"/>
            <w:rFonts w:ascii="Times New Roman" w:hAnsi="Times New Roman" w:cs="Times New Roman"/>
            <w:sz w:val="24"/>
            <w:szCs w:val="24"/>
          </w:rPr>
          <w:t>asmorojatiwendi@gmail.com</w:t>
        </w:r>
      </w:hyperlink>
      <w:r>
        <w:rPr>
          <w:rStyle w:val="Hyperlink"/>
          <w:rFonts w:ascii="Times New Roman" w:hAnsi="Times New Roman" w:cs="Times New Roman"/>
          <w:sz w:val="24"/>
          <w:szCs w:val="24"/>
          <w:lang w:val="en-US"/>
        </w:rPr>
        <w:t>)</w:t>
      </w:r>
    </w:p>
    <w:p w:rsidR="00564F86" w:rsidRDefault="00564F86" w:rsidP="00564F86">
      <w:pPr>
        <w:spacing w:after="0" w:line="240" w:lineRule="auto"/>
        <w:jc w:val="center"/>
        <w:rPr>
          <w:rStyle w:val="Hyperlink"/>
          <w:rFonts w:ascii="Times New Roman" w:hAnsi="Times New Roman" w:cs="Times New Roman"/>
          <w:sz w:val="24"/>
          <w:szCs w:val="24"/>
          <w:lang w:val="en-US"/>
        </w:rPr>
      </w:pPr>
      <w:r w:rsidRPr="00C06AF5">
        <w:rPr>
          <w:rFonts w:ascii="Times New Roman" w:hAnsi="Times New Roman" w:cs="Times New Roman"/>
          <w:sz w:val="24"/>
          <w:szCs w:val="24"/>
          <w:vertAlign w:val="superscript"/>
        </w:rPr>
        <w:t>2</w:t>
      </w:r>
      <w:r>
        <w:rPr>
          <w:rFonts w:ascii="Times New Roman" w:hAnsi="Times New Roman" w:cs="Times New Roman"/>
          <w:sz w:val="24"/>
          <w:szCs w:val="24"/>
        </w:rPr>
        <w:t>Nur Diana</w:t>
      </w:r>
      <w:r>
        <w:rPr>
          <w:rFonts w:ascii="Times New Roman" w:hAnsi="Times New Roman" w:cs="Times New Roman"/>
          <w:sz w:val="24"/>
          <w:szCs w:val="24"/>
          <w:lang w:val="en-US"/>
        </w:rPr>
        <w:t>(</w:t>
      </w:r>
      <w:hyperlink r:id="rId7" w:history="1">
        <w:r w:rsidRPr="0023654A">
          <w:rPr>
            <w:rStyle w:val="Hyperlink"/>
            <w:rFonts w:ascii="Times New Roman" w:hAnsi="Times New Roman" w:cs="Times New Roman"/>
            <w:sz w:val="24"/>
            <w:szCs w:val="24"/>
          </w:rPr>
          <w:t>diena_adhikara@yahoo.co.id</w:t>
        </w:r>
      </w:hyperlink>
      <w:r>
        <w:rPr>
          <w:rStyle w:val="Hyperlink"/>
          <w:rFonts w:ascii="Times New Roman" w:hAnsi="Times New Roman" w:cs="Times New Roman"/>
          <w:sz w:val="24"/>
          <w:szCs w:val="24"/>
          <w:lang w:val="en-US"/>
        </w:rPr>
        <w:t>)</w:t>
      </w:r>
    </w:p>
    <w:p w:rsidR="00564F86" w:rsidRPr="006071F1" w:rsidRDefault="00564F86" w:rsidP="00564F86">
      <w:pPr>
        <w:spacing w:after="0" w:line="240" w:lineRule="auto"/>
        <w:jc w:val="center"/>
        <w:rPr>
          <w:rFonts w:ascii="Times New Roman" w:hAnsi="Times New Roman" w:cs="Times New Roman"/>
          <w:sz w:val="24"/>
          <w:szCs w:val="24"/>
          <w:lang w:val="en-US"/>
        </w:rPr>
      </w:pPr>
      <w:r w:rsidRPr="00C06AF5">
        <w:rPr>
          <w:rFonts w:ascii="Times New Roman" w:hAnsi="Times New Roman" w:cs="Times New Roman"/>
          <w:sz w:val="24"/>
          <w:szCs w:val="24"/>
          <w:vertAlign w:val="superscript"/>
        </w:rPr>
        <w:t>3</w:t>
      </w:r>
      <w:r>
        <w:rPr>
          <w:rFonts w:ascii="Times New Roman" w:hAnsi="Times New Roman" w:cs="Times New Roman"/>
          <w:sz w:val="24"/>
          <w:szCs w:val="24"/>
        </w:rPr>
        <w:t>Afifudin</w:t>
      </w:r>
      <w:r w:rsidR="006071F1">
        <w:rPr>
          <w:rFonts w:ascii="Times New Roman" w:hAnsi="Times New Roman" w:cs="Times New Roman"/>
          <w:sz w:val="24"/>
          <w:szCs w:val="24"/>
          <w:lang w:val="en-US"/>
        </w:rPr>
        <w:t>(</w:t>
      </w:r>
      <w:hyperlink r:id="rId8" w:history="1">
        <w:r w:rsidRPr="0023654A">
          <w:rPr>
            <w:rStyle w:val="Hyperlink"/>
            <w:rFonts w:ascii="Times New Roman" w:hAnsi="Times New Roman" w:cs="Times New Roman"/>
            <w:sz w:val="24"/>
            <w:szCs w:val="24"/>
          </w:rPr>
          <w:t>afifudin26@gmail.com</w:t>
        </w:r>
      </w:hyperlink>
      <w:r w:rsidR="006071F1">
        <w:rPr>
          <w:rStyle w:val="Hyperlink"/>
          <w:rFonts w:ascii="Times New Roman" w:hAnsi="Times New Roman" w:cs="Times New Roman"/>
          <w:sz w:val="24"/>
          <w:szCs w:val="24"/>
          <w:lang w:val="en-US"/>
        </w:rPr>
        <w:t>)</w:t>
      </w:r>
    </w:p>
    <w:p w:rsidR="00564F86" w:rsidRPr="00564F86" w:rsidRDefault="00564F86" w:rsidP="00564F86">
      <w:pPr>
        <w:jc w:val="center"/>
        <w:rPr>
          <w:rFonts w:ascii="Times New Roman" w:hAnsi="Times New Roman" w:cs="Times New Roman"/>
          <w:sz w:val="24"/>
          <w:szCs w:val="24"/>
          <w:lang w:val="en-US"/>
        </w:rPr>
      </w:pPr>
    </w:p>
    <w:p w:rsidR="00564F86" w:rsidRPr="000B07C7" w:rsidRDefault="00564F86" w:rsidP="00564F86">
      <w:pPr>
        <w:jc w:val="center"/>
        <w:rPr>
          <w:rFonts w:ascii="Times New Roman" w:hAnsi="Times New Roman" w:cs="Times New Roman"/>
          <w:b/>
          <w:i/>
          <w:sz w:val="24"/>
          <w:szCs w:val="24"/>
        </w:rPr>
      </w:pPr>
      <w:r w:rsidRPr="000B07C7">
        <w:rPr>
          <w:rFonts w:ascii="Times New Roman" w:hAnsi="Times New Roman" w:cs="Times New Roman"/>
          <w:b/>
          <w:i/>
          <w:sz w:val="24"/>
          <w:szCs w:val="24"/>
        </w:rPr>
        <w:t>Abstrack</w:t>
      </w:r>
    </w:p>
    <w:p w:rsidR="00564F86" w:rsidRPr="00614592" w:rsidRDefault="00564F86" w:rsidP="00614592">
      <w:pPr>
        <w:spacing w:after="0" w:line="240" w:lineRule="auto"/>
        <w:jc w:val="both"/>
        <w:rPr>
          <w:rFonts w:ascii="Times" w:eastAsia="Times New Roman" w:hAnsi="Times" w:cs="Times"/>
          <w:sz w:val="24"/>
          <w:szCs w:val="24"/>
          <w:lang w:val="en-US"/>
        </w:rPr>
      </w:pPr>
      <w:r w:rsidRPr="0058134A">
        <w:rPr>
          <w:rFonts w:ascii="Times" w:eastAsia="Times New Roman" w:hAnsi="Times" w:cs="Times"/>
          <w:i/>
          <w:iCs/>
          <w:sz w:val="24"/>
          <w:szCs w:val="24"/>
          <w:lang w:val="en-US"/>
        </w:rPr>
        <w:t>This research aims to find empirical evidence of the Indonesian capital market</w:t>
      </w:r>
      <w:r w:rsidR="00614592">
        <w:rPr>
          <w:rFonts w:ascii="Times" w:eastAsia="Times New Roman" w:hAnsi="Times" w:cs="Times"/>
          <w:sz w:val="24"/>
          <w:szCs w:val="24"/>
          <w:lang w:val="en-US"/>
        </w:rPr>
        <w:t xml:space="preserve"> </w:t>
      </w:r>
      <w:r w:rsidRPr="0058134A">
        <w:rPr>
          <w:rFonts w:ascii="Times" w:eastAsia="Times New Roman" w:hAnsi="Times" w:cs="Times"/>
          <w:i/>
          <w:iCs/>
          <w:sz w:val="24"/>
          <w:szCs w:val="24"/>
          <w:lang w:val="en-US"/>
        </w:rPr>
        <w:t xml:space="preserve">investors' reaction to the event announcement </w:t>
      </w:r>
      <w:r w:rsidRPr="008C477B">
        <w:rPr>
          <w:rFonts w:ascii="Times New Roman" w:hAnsi="Times New Roman" w:cs="Times New Roman"/>
          <w:i/>
          <w:sz w:val="24"/>
          <w:szCs w:val="24"/>
        </w:rPr>
        <w:t>of Tax Amnesty policy on 2016, July 01</w:t>
      </w:r>
      <w:r w:rsidR="00614592">
        <w:rPr>
          <w:rFonts w:ascii="Times" w:eastAsia="Times New Roman" w:hAnsi="Times" w:cs="Times"/>
          <w:sz w:val="24"/>
          <w:szCs w:val="24"/>
          <w:lang w:val="en-US"/>
        </w:rPr>
        <w:t>.</w:t>
      </w:r>
      <w:r w:rsidRPr="0058134A">
        <w:rPr>
          <w:rFonts w:ascii="Times" w:eastAsia="Times New Roman" w:hAnsi="Times" w:cs="Times"/>
          <w:i/>
          <w:iCs/>
          <w:sz w:val="24"/>
          <w:szCs w:val="24"/>
          <w:lang w:val="en-US"/>
        </w:rPr>
        <w:t>The study population was consistent stocks listed in LQ 45 index over the study period. The</w:t>
      </w:r>
      <w:r w:rsidR="00614592">
        <w:rPr>
          <w:rFonts w:ascii="Times" w:eastAsia="Times New Roman" w:hAnsi="Times" w:cs="Times"/>
          <w:sz w:val="24"/>
          <w:szCs w:val="24"/>
          <w:lang w:val="en-US"/>
        </w:rPr>
        <w:t xml:space="preserve"> </w:t>
      </w:r>
      <w:r w:rsidRPr="0058134A">
        <w:rPr>
          <w:rFonts w:ascii="Times" w:eastAsia="Times New Roman" w:hAnsi="Times" w:cs="Times"/>
          <w:i/>
          <w:iCs/>
          <w:sz w:val="24"/>
          <w:szCs w:val="24"/>
          <w:lang w:val="en-US"/>
        </w:rPr>
        <w:t>data used are secondary data from daily stock price five days before and five days after the</w:t>
      </w:r>
      <w:r w:rsidR="00614592">
        <w:rPr>
          <w:rFonts w:ascii="Times" w:eastAsia="Times New Roman" w:hAnsi="Times" w:cs="Times"/>
          <w:sz w:val="24"/>
          <w:szCs w:val="24"/>
          <w:lang w:val="en-US"/>
        </w:rPr>
        <w:t xml:space="preserve"> </w:t>
      </w:r>
      <w:r w:rsidRPr="0058134A">
        <w:rPr>
          <w:rFonts w:ascii="Times" w:eastAsia="Times New Roman" w:hAnsi="Times" w:cs="Times"/>
          <w:i/>
          <w:iCs/>
          <w:sz w:val="24"/>
          <w:szCs w:val="24"/>
          <w:lang w:val="en-US"/>
        </w:rPr>
        <w:t xml:space="preserve">event. The statistical test used to test the hypothesis is independent </w:t>
      </w:r>
      <w:r>
        <w:rPr>
          <w:rFonts w:ascii="Times" w:eastAsia="Times New Roman" w:hAnsi="Times" w:cs="Times"/>
          <w:i/>
          <w:iCs/>
          <w:sz w:val="24"/>
          <w:szCs w:val="24"/>
          <w:lang w:val="en-US"/>
        </w:rPr>
        <w:t>sample t-test</w:t>
      </w:r>
      <w:proofErr w:type="gramStart"/>
      <w:r>
        <w:rPr>
          <w:rFonts w:ascii="Times" w:eastAsia="Times New Roman" w:hAnsi="Times" w:cs="Times"/>
          <w:i/>
          <w:iCs/>
          <w:sz w:val="24"/>
          <w:szCs w:val="24"/>
          <w:lang w:val="en-US"/>
        </w:rPr>
        <w:t>.</w:t>
      </w:r>
      <w:r w:rsidRPr="0058134A">
        <w:rPr>
          <w:rFonts w:ascii="Times" w:eastAsia="Times New Roman" w:hAnsi="Times" w:cs="Times"/>
          <w:i/>
          <w:iCs/>
          <w:sz w:val="24"/>
          <w:szCs w:val="24"/>
          <w:lang w:val="en-US"/>
        </w:rPr>
        <w:t>.</w:t>
      </w:r>
      <w:proofErr w:type="gramEnd"/>
      <w:r w:rsidRPr="0058134A">
        <w:rPr>
          <w:rFonts w:ascii="Times" w:eastAsia="Times New Roman" w:hAnsi="Times" w:cs="Times"/>
          <w:i/>
          <w:iCs/>
          <w:sz w:val="24"/>
          <w:szCs w:val="24"/>
          <w:lang w:val="en-US"/>
        </w:rPr>
        <w:t xml:space="preserve">The result of the calculation of Independent Sample t-test showed that </w:t>
      </w:r>
      <w:r w:rsidRPr="008C477B">
        <w:rPr>
          <w:rFonts w:ascii="Times New Roman" w:hAnsi="Times New Roman" w:cs="Times New Roman"/>
          <w:i/>
          <w:sz w:val="24"/>
          <w:szCs w:val="24"/>
        </w:rPr>
        <w:t>this research did not show difference Abnormal Return and Trading Volume Activity before and after the event.</w:t>
      </w:r>
      <w:r w:rsidRPr="0058134A">
        <w:rPr>
          <w:rFonts w:ascii="Times New Roman" w:hAnsi="Times New Roman" w:cs="Times New Roman"/>
          <w:i/>
          <w:sz w:val="24"/>
          <w:szCs w:val="24"/>
        </w:rPr>
        <w:t xml:space="preserve"> </w:t>
      </w:r>
      <w:r w:rsidRPr="008C477B">
        <w:rPr>
          <w:rFonts w:ascii="Times New Roman" w:hAnsi="Times New Roman" w:cs="Times New Roman"/>
          <w:i/>
          <w:sz w:val="24"/>
          <w:szCs w:val="24"/>
        </w:rPr>
        <w:t>That means, although the announcement of tax amnesty policy on 2016, July 01 is a good news, but the events do not contain meaningful information for investors, so investors in the capital market did not react</w:t>
      </w:r>
    </w:p>
    <w:p w:rsidR="00564F86" w:rsidRPr="008C477B" w:rsidRDefault="00564F86" w:rsidP="00564F86">
      <w:pPr>
        <w:spacing w:after="0" w:line="240" w:lineRule="auto"/>
        <w:ind w:left="1134" w:hanging="1134"/>
        <w:jc w:val="both"/>
        <w:rPr>
          <w:rFonts w:ascii="Times New Roman" w:hAnsi="Times New Roman" w:cs="Times New Roman"/>
          <w:i/>
          <w:sz w:val="24"/>
          <w:szCs w:val="24"/>
        </w:rPr>
      </w:pPr>
      <w:r w:rsidRPr="008C477B">
        <w:rPr>
          <w:rFonts w:ascii="Times New Roman" w:hAnsi="Times New Roman" w:cs="Times New Roman"/>
          <w:b/>
          <w:i/>
          <w:sz w:val="24"/>
          <w:szCs w:val="24"/>
        </w:rPr>
        <w:t>Keywords:</w:t>
      </w:r>
      <w:r w:rsidRPr="008C477B">
        <w:rPr>
          <w:rFonts w:ascii="Times New Roman" w:hAnsi="Times New Roman" w:cs="Times New Roman"/>
          <w:i/>
          <w:sz w:val="24"/>
          <w:szCs w:val="24"/>
        </w:rPr>
        <w:t xml:space="preserve"> </w:t>
      </w:r>
      <w:r>
        <w:rPr>
          <w:rFonts w:ascii="Times" w:hAnsi="Times" w:cs="Times"/>
          <w:i/>
          <w:iCs/>
        </w:rPr>
        <w:t>Capital Markets, Event Study, Abnormal Return</w:t>
      </w:r>
      <w:r w:rsidRPr="008C477B">
        <w:rPr>
          <w:rFonts w:ascii="Times New Roman" w:hAnsi="Times New Roman" w:cs="Times New Roman"/>
          <w:i/>
          <w:sz w:val="24"/>
          <w:szCs w:val="24"/>
        </w:rPr>
        <w:t>Investor Reactions, , Trading Volume Activity, Tax Amnesty</w:t>
      </w: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564F86" w:rsidRDefault="00564F86" w:rsidP="00564F86">
      <w:pPr>
        <w:spacing w:after="0" w:line="240" w:lineRule="auto"/>
        <w:rPr>
          <w:rFonts w:ascii="Times" w:eastAsia="Times New Roman" w:hAnsi="Times" w:cs="Times"/>
          <w:i/>
          <w:iCs/>
          <w:sz w:val="24"/>
          <w:szCs w:val="24"/>
          <w:lang w:val="en-US"/>
        </w:rPr>
      </w:pPr>
    </w:p>
    <w:p w:rsidR="00AF4D7B" w:rsidRDefault="00AF4D7B" w:rsidP="00564F86">
      <w:pPr>
        <w:spacing w:after="0" w:line="240" w:lineRule="auto"/>
        <w:jc w:val="center"/>
        <w:rPr>
          <w:rFonts w:ascii="Times New Roman" w:hAnsi="Times New Roman" w:cs="Times New Roman"/>
          <w:b/>
          <w:lang w:val="en-US"/>
        </w:rPr>
      </w:pPr>
    </w:p>
    <w:p w:rsidR="00564F86" w:rsidRPr="005E7836" w:rsidRDefault="00564F86" w:rsidP="00AF4D7B">
      <w:pPr>
        <w:spacing w:after="0" w:line="360" w:lineRule="auto"/>
        <w:jc w:val="center"/>
        <w:rPr>
          <w:rFonts w:ascii="Times New Roman" w:hAnsi="Times New Roman" w:cs="Times New Roman"/>
          <w:b/>
        </w:rPr>
      </w:pPr>
      <w:proofErr w:type="gramStart"/>
      <w:r>
        <w:rPr>
          <w:rFonts w:ascii="Times New Roman" w:hAnsi="Times New Roman" w:cs="Times New Roman"/>
          <w:b/>
          <w:lang w:val="en-US"/>
        </w:rPr>
        <w:t>1.</w:t>
      </w:r>
      <w:r w:rsidRPr="005E7836">
        <w:rPr>
          <w:rFonts w:ascii="Times New Roman" w:hAnsi="Times New Roman" w:cs="Times New Roman"/>
          <w:b/>
        </w:rPr>
        <w:t>PENDAHULUAN</w:t>
      </w:r>
      <w:proofErr w:type="gramEnd"/>
    </w:p>
    <w:p w:rsidR="00564F86" w:rsidRPr="000E57A1" w:rsidRDefault="00564F86" w:rsidP="00AF4D7B">
      <w:pPr>
        <w:spacing w:after="0" w:line="360" w:lineRule="auto"/>
        <w:jc w:val="both"/>
        <w:rPr>
          <w:rFonts w:ascii="Times New Roman" w:hAnsi="Times New Roman" w:cs="Times New Roman"/>
          <w:sz w:val="24"/>
          <w:szCs w:val="24"/>
        </w:rPr>
      </w:pPr>
      <w:r w:rsidRPr="005E7836">
        <w:rPr>
          <w:rFonts w:ascii="Times New Roman" w:hAnsi="Times New Roman" w:cs="Times New Roman"/>
        </w:rPr>
        <w:tab/>
      </w:r>
      <w:r w:rsidRPr="000E57A1">
        <w:rPr>
          <w:rFonts w:ascii="Times New Roman" w:hAnsi="Times New Roman" w:cs="Times New Roman"/>
          <w:sz w:val="24"/>
          <w:szCs w:val="24"/>
        </w:rPr>
        <w:t xml:space="preserve">Pasar modal merupakan tempat terjadinya jual-beli sekuritas yang keberadaannya juga merupakan salah satu fasilitas yang disediakan oleh pemerintah untuk memindahkan dana dari pihak yang kelebihan dana (Investor) kepada pihak yang membutuhkan dana (Emiten). Oleh karena itu, pasar modal memiliki peran yang sangat penting dalam perekonomian suatu negara. Adanya sistem finansial </w:t>
      </w:r>
      <w:r w:rsidRPr="000E57A1">
        <w:rPr>
          <w:rFonts w:ascii="Times New Roman" w:hAnsi="Times New Roman" w:cs="Times New Roman"/>
          <w:i/>
          <w:sz w:val="24"/>
          <w:szCs w:val="24"/>
        </w:rPr>
        <w:t>(demand</w:t>
      </w:r>
      <w:r w:rsidRPr="000E57A1">
        <w:rPr>
          <w:rFonts w:ascii="Times New Roman" w:hAnsi="Times New Roman" w:cs="Times New Roman"/>
          <w:sz w:val="24"/>
          <w:szCs w:val="24"/>
        </w:rPr>
        <w:t xml:space="preserve"> dan</w:t>
      </w:r>
      <w:r w:rsidRPr="000E57A1">
        <w:rPr>
          <w:rFonts w:ascii="Times New Roman" w:hAnsi="Times New Roman" w:cs="Times New Roman"/>
          <w:i/>
          <w:sz w:val="24"/>
          <w:szCs w:val="24"/>
        </w:rPr>
        <w:t xml:space="preserve"> supply)</w:t>
      </w:r>
      <w:r w:rsidRPr="000E57A1">
        <w:rPr>
          <w:rFonts w:ascii="Times New Roman" w:hAnsi="Times New Roman" w:cs="Times New Roman"/>
          <w:sz w:val="24"/>
          <w:szCs w:val="24"/>
        </w:rPr>
        <w:t xml:space="preserve"> antara pasar modal dengan masyarakat umum ini merupakan suatu kondisi yang mencerminkan hubungan timbal balik antara investor dengan emiten. Investor yang menginvestasikan dananya berharap akan mendapatkan keuntungan yang berupa:</w:t>
      </w:r>
      <w:r w:rsidRPr="000E57A1">
        <w:rPr>
          <w:rFonts w:ascii="Times New Roman" w:hAnsi="Times New Roman" w:cs="Times New Roman"/>
          <w:i/>
          <w:sz w:val="24"/>
          <w:szCs w:val="24"/>
        </w:rPr>
        <w:t xml:space="preserve"> capital gain </w:t>
      </w:r>
      <w:r w:rsidRPr="000E57A1">
        <w:rPr>
          <w:rFonts w:ascii="Times New Roman" w:hAnsi="Times New Roman" w:cs="Times New Roman"/>
          <w:sz w:val="24"/>
          <w:szCs w:val="24"/>
        </w:rPr>
        <w:t xml:space="preserve">atau </w:t>
      </w:r>
      <w:r w:rsidRPr="000E57A1">
        <w:rPr>
          <w:rFonts w:ascii="Times New Roman" w:hAnsi="Times New Roman" w:cs="Times New Roman"/>
          <w:i/>
          <w:sz w:val="24"/>
          <w:szCs w:val="24"/>
        </w:rPr>
        <w:t xml:space="preserve">dividend </w:t>
      </w:r>
      <w:r w:rsidRPr="000E57A1">
        <w:rPr>
          <w:rFonts w:ascii="Times New Roman" w:hAnsi="Times New Roman" w:cs="Times New Roman"/>
          <w:sz w:val="24"/>
          <w:szCs w:val="24"/>
        </w:rPr>
        <w:t>sebagai kompensasi atas dana yang diinvestasikan, sedangkan emiten yang membutuhkan dana akan mengoperasionalkan dana tersebut untuk menghasilkan keuntungan yang setinggi-tingginya dan dibagikan kepada investor sebagai bentuk tanggung jawab emiten kepada investor.</w:t>
      </w:r>
    </w:p>
    <w:p w:rsidR="00564F86" w:rsidRPr="000E57A1" w:rsidRDefault="00564F86" w:rsidP="00564F86">
      <w:pPr>
        <w:spacing w:after="0" w:line="360" w:lineRule="auto"/>
        <w:ind w:firstLine="993"/>
        <w:jc w:val="both"/>
        <w:rPr>
          <w:rFonts w:ascii="Times New Roman" w:eastAsia="Times New Roman" w:hAnsi="Times New Roman" w:cs="Times New Roman"/>
          <w:sz w:val="24"/>
          <w:szCs w:val="24"/>
          <w:lang w:val="en-US"/>
        </w:rPr>
      </w:pPr>
      <w:proofErr w:type="gramStart"/>
      <w:r w:rsidRPr="000E57A1">
        <w:rPr>
          <w:rFonts w:ascii="Times New Roman" w:eastAsia="Times New Roman" w:hAnsi="Times New Roman" w:cs="Times New Roman"/>
          <w:sz w:val="24"/>
          <w:szCs w:val="24"/>
          <w:lang w:val="en-US"/>
        </w:rPr>
        <w:t>Pasar modal sangat dipengaruhi oleh berbagai peristiwa.Semakin penting peran pasar modal dalam perekonomian suatu negara, semakin sensitive pasar modal tersebut terhadap berbagai peristiwa di sekitarnya (Suryawijaya &amp;Setiawan, 1998).</w:t>
      </w:r>
      <w:proofErr w:type="gramEnd"/>
      <w:r w:rsidRPr="000E57A1">
        <w:rPr>
          <w:sz w:val="24"/>
          <w:szCs w:val="24"/>
        </w:rPr>
        <w:t xml:space="preserve"> </w:t>
      </w:r>
      <w:r w:rsidRPr="000E57A1">
        <w:rPr>
          <w:rFonts w:ascii="Times New Roman" w:eastAsia="Times New Roman" w:hAnsi="Times New Roman" w:cs="Times New Roman"/>
          <w:sz w:val="24"/>
          <w:szCs w:val="24"/>
          <w:lang w:val="en-US"/>
        </w:rPr>
        <w:t>Peristiwa yang terjadi di pasar modal akan memiliki kandungan informasi</w:t>
      </w:r>
      <w:proofErr w:type="gramStart"/>
      <w:r w:rsidRPr="000E57A1">
        <w:rPr>
          <w:rFonts w:ascii="Times New Roman" w:eastAsia="Times New Roman" w:hAnsi="Times New Roman" w:cs="Times New Roman"/>
          <w:sz w:val="24"/>
          <w:szCs w:val="24"/>
          <w:lang w:val="en-US"/>
        </w:rPr>
        <w:t>,jika</w:t>
      </w:r>
      <w:proofErr w:type="gramEnd"/>
      <w:r w:rsidRPr="000E57A1">
        <w:rPr>
          <w:rFonts w:ascii="Times New Roman" w:eastAsia="Times New Roman" w:hAnsi="Times New Roman" w:cs="Times New Roman"/>
          <w:sz w:val="24"/>
          <w:szCs w:val="24"/>
          <w:lang w:val="en-US"/>
        </w:rPr>
        <w:t xml:space="preserve"> berasal dari  informasi yang relevan, investordi pasar modal dapat menilai prospek kinerjaemiten, sehingga investor memilikigambaran mengenai risiko dan expectedreturn atas sekuritasnya dalam rangkamembentuk portofolio yang optimal.</w:t>
      </w:r>
    </w:p>
    <w:p w:rsidR="00564F86" w:rsidRPr="000E57A1" w:rsidRDefault="00564F86" w:rsidP="00564F86">
      <w:pPr>
        <w:spacing w:after="0" w:line="360" w:lineRule="auto"/>
        <w:ind w:firstLine="993"/>
        <w:jc w:val="both"/>
        <w:rPr>
          <w:rFonts w:ascii="Times New Roman" w:eastAsia="Times New Roman" w:hAnsi="Times New Roman" w:cs="Times New Roman"/>
          <w:sz w:val="24"/>
          <w:szCs w:val="24"/>
          <w:lang w:val="en-US"/>
        </w:rPr>
      </w:pPr>
      <w:r w:rsidRPr="000E57A1">
        <w:rPr>
          <w:rFonts w:ascii="Times New Roman" w:eastAsia="Times New Roman" w:hAnsi="Times New Roman" w:cs="Times New Roman"/>
          <w:sz w:val="24"/>
          <w:szCs w:val="24"/>
          <w:lang w:val="en-US"/>
        </w:rPr>
        <w:t xml:space="preserve"> </w:t>
      </w:r>
      <w:proofErr w:type="gramStart"/>
      <w:r w:rsidRPr="000E57A1">
        <w:rPr>
          <w:rFonts w:ascii="Times New Roman" w:eastAsia="Times New Roman" w:hAnsi="Times New Roman" w:cs="Times New Roman"/>
          <w:sz w:val="24"/>
          <w:szCs w:val="24"/>
          <w:lang w:val="en-US"/>
        </w:rPr>
        <w:t>Investor membutuhkan Informasi dalam rangka membentuk portofolio yang optimal.</w:t>
      </w:r>
      <w:proofErr w:type="gramEnd"/>
      <w:r w:rsidRPr="000E57A1">
        <w:rPr>
          <w:rFonts w:ascii="Times New Roman" w:eastAsia="Times New Roman" w:hAnsi="Times New Roman" w:cs="Times New Roman"/>
          <w:sz w:val="24"/>
          <w:szCs w:val="24"/>
          <w:lang w:val="en-US"/>
        </w:rPr>
        <w:t xml:space="preserve"> Informasi tersbut berasal </w:t>
      </w:r>
      <w:proofErr w:type="gramStart"/>
      <w:r w:rsidRPr="000E57A1">
        <w:rPr>
          <w:rFonts w:ascii="Times New Roman" w:eastAsia="Times New Roman" w:hAnsi="Times New Roman" w:cs="Times New Roman"/>
          <w:sz w:val="24"/>
          <w:szCs w:val="24"/>
          <w:lang w:val="en-US"/>
        </w:rPr>
        <w:t>dari  dari</w:t>
      </w:r>
      <w:proofErr w:type="gramEnd"/>
      <w:r w:rsidRPr="000E57A1">
        <w:rPr>
          <w:rFonts w:ascii="Times New Roman" w:eastAsia="Times New Roman" w:hAnsi="Times New Roman" w:cs="Times New Roman"/>
          <w:sz w:val="24"/>
          <w:szCs w:val="24"/>
          <w:lang w:val="en-US"/>
        </w:rPr>
        <w:t xml:space="preserve"> peristiwa (event)internal perusahaan (emiten) maupunperistiwa eksternal perusahaan. Informasiyang berasal dari event-event internal perusahaan </w:t>
      </w:r>
      <w:proofErr w:type="gramStart"/>
      <w:r w:rsidRPr="000E57A1">
        <w:rPr>
          <w:rFonts w:ascii="Times New Roman" w:eastAsia="Times New Roman" w:hAnsi="Times New Roman" w:cs="Times New Roman"/>
          <w:sz w:val="24"/>
          <w:szCs w:val="24"/>
          <w:lang w:val="en-US"/>
        </w:rPr>
        <w:t>akan</w:t>
      </w:r>
      <w:proofErr w:type="gramEnd"/>
      <w:r w:rsidRPr="000E57A1">
        <w:rPr>
          <w:rFonts w:ascii="Times New Roman" w:eastAsia="Times New Roman" w:hAnsi="Times New Roman" w:cs="Times New Roman"/>
          <w:sz w:val="24"/>
          <w:szCs w:val="24"/>
          <w:lang w:val="en-US"/>
        </w:rPr>
        <w:t xml:space="preserve"> mempengaruhi harga sahamperusahaan yang bersangkutan dan padakhirnya dapat menghasilkan abnormal return bagi saham perusahaan tersebut, sedangkan informasi yang berasal dari even- even eksternal perusahaan atau dari lingkungan ekonomi makro, akan berpengaruh pada fluktuasi harga dan volume perdagangan seluruh sekuritas pada pasar</w:t>
      </w:r>
    </w:p>
    <w:p w:rsidR="00564F86" w:rsidRPr="000E57A1" w:rsidRDefault="00564F86" w:rsidP="00564F86">
      <w:pPr>
        <w:spacing w:after="0" w:line="360" w:lineRule="auto"/>
        <w:rPr>
          <w:rFonts w:ascii="Times New Roman" w:eastAsia="Times New Roman" w:hAnsi="Times New Roman" w:cs="Times New Roman"/>
          <w:sz w:val="24"/>
          <w:szCs w:val="24"/>
          <w:lang w:val="en-US"/>
        </w:rPr>
      </w:pPr>
      <w:proofErr w:type="gramStart"/>
      <w:r w:rsidRPr="000E57A1">
        <w:rPr>
          <w:rFonts w:ascii="Times New Roman" w:eastAsia="Times New Roman" w:hAnsi="Times New Roman" w:cs="Times New Roman"/>
          <w:sz w:val="24"/>
          <w:szCs w:val="24"/>
          <w:lang w:val="en-US"/>
        </w:rPr>
        <w:t>modal</w:t>
      </w:r>
      <w:proofErr w:type="gramEnd"/>
      <w:r w:rsidRPr="000E57A1">
        <w:rPr>
          <w:rFonts w:ascii="Times New Roman" w:eastAsia="Times New Roman" w:hAnsi="Times New Roman" w:cs="Times New Roman"/>
          <w:sz w:val="24"/>
          <w:szCs w:val="24"/>
          <w:lang w:val="en-US"/>
        </w:rPr>
        <w:t xml:space="preserve"> yang efisien</w:t>
      </w:r>
    </w:p>
    <w:p w:rsidR="00564F86" w:rsidRPr="000E57A1" w:rsidRDefault="00564F86" w:rsidP="00564F86">
      <w:pPr>
        <w:spacing w:after="0" w:line="360" w:lineRule="auto"/>
        <w:ind w:firstLine="1134"/>
        <w:jc w:val="both"/>
        <w:rPr>
          <w:rFonts w:ascii="Times New Roman" w:hAnsi="Times New Roman" w:cs="Times New Roman"/>
          <w:sz w:val="24"/>
          <w:szCs w:val="24"/>
        </w:rPr>
      </w:pPr>
      <w:r w:rsidRPr="000E57A1">
        <w:rPr>
          <w:rFonts w:ascii="Times New Roman" w:hAnsi="Times New Roman" w:cs="Times New Roman"/>
          <w:sz w:val="24"/>
          <w:szCs w:val="24"/>
        </w:rPr>
        <w:t xml:space="preserve"> Malinda (2011:5)</w:t>
      </w:r>
      <w:r w:rsidRPr="000E57A1">
        <w:rPr>
          <w:rFonts w:ascii="Times New Roman" w:hAnsi="Times New Roman" w:cs="Times New Roman"/>
          <w:sz w:val="24"/>
          <w:szCs w:val="24"/>
          <w:lang w:val="en-US"/>
        </w:rPr>
        <w:t xml:space="preserve"> berpendapat bahwa </w:t>
      </w:r>
      <w:r w:rsidRPr="000E57A1">
        <w:rPr>
          <w:rFonts w:ascii="Times New Roman" w:hAnsi="Times New Roman" w:cs="Times New Roman"/>
          <w:sz w:val="24"/>
          <w:szCs w:val="24"/>
        </w:rPr>
        <w:t xml:space="preserve"> terdapat beberapa faktor yang mempengaruhi keberhasilan pasar modal, yaitu: (1) </w:t>
      </w:r>
      <w:r w:rsidRPr="000E57A1">
        <w:rPr>
          <w:rFonts w:ascii="Times New Roman" w:hAnsi="Times New Roman" w:cs="Times New Roman"/>
          <w:i/>
          <w:sz w:val="24"/>
          <w:szCs w:val="24"/>
        </w:rPr>
        <w:t xml:space="preserve">Supply </w:t>
      </w:r>
      <w:r w:rsidRPr="000E57A1">
        <w:rPr>
          <w:rFonts w:ascii="Times New Roman" w:hAnsi="Times New Roman" w:cs="Times New Roman"/>
          <w:sz w:val="24"/>
          <w:szCs w:val="24"/>
        </w:rPr>
        <w:t xml:space="preserve">sekuritas, apakah terdapat cukup banyak perusahaan yang sedang membutuhkan dana? (2) </w:t>
      </w:r>
      <w:r w:rsidRPr="000E57A1">
        <w:rPr>
          <w:rFonts w:ascii="Times New Roman" w:hAnsi="Times New Roman" w:cs="Times New Roman"/>
          <w:i/>
          <w:sz w:val="24"/>
          <w:szCs w:val="24"/>
        </w:rPr>
        <w:t xml:space="preserve">Demand </w:t>
      </w:r>
      <w:r w:rsidRPr="000E57A1">
        <w:rPr>
          <w:rFonts w:ascii="Times New Roman" w:hAnsi="Times New Roman" w:cs="Times New Roman"/>
          <w:sz w:val="24"/>
          <w:szCs w:val="24"/>
        </w:rPr>
        <w:t xml:space="preserve">sekuritas, apakah terdapat cukup bannyak komunitas masyarakat yang memiliki dana? (3) Kondisi politik dan ekonomi suatu negara (4) </w:t>
      </w:r>
      <w:r w:rsidRPr="000E57A1">
        <w:rPr>
          <w:rFonts w:ascii="Times New Roman" w:hAnsi="Times New Roman" w:cs="Times New Roman"/>
          <w:sz w:val="24"/>
          <w:szCs w:val="24"/>
        </w:rPr>
        <w:lastRenderedPageBreak/>
        <w:t>Masalah hukum dan peraturan (5) Keberadaan lembaga yang mengatur dan mengawasi, dan lembaga yang memungkinkan transaksi secara efisien. Dari beberapa faktor di atas, kondisi yang paling sering terj</w:t>
      </w:r>
      <w:r w:rsidRPr="000E57A1">
        <w:rPr>
          <w:rFonts w:ascii="Times New Roman" w:hAnsi="Times New Roman" w:cs="Times New Roman"/>
          <w:sz w:val="24"/>
          <w:szCs w:val="24"/>
          <w:lang w:val="en-US"/>
        </w:rPr>
        <w:t>a</w:t>
      </w:r>
      <w:r w:rsidRPr="000E57A1">
        <w:rPr>
          <w:rFonts w:ascii="Times New Roman" w:hAnsi="Times New Roman" w:cs="Times New Roman"/>
          <w:sz w:val="24"/>
          <w:szCs w:val="24"/>
        </w:rPr>
        <w:t>di di Indonesia adalah kondisi politik dan ekonomi suatu negara, seperti ditetapkannya suatu kebijakan atau undang-undang yang dapat menyebabkan pasar modal bereaksi.</w:t>
      </w:r>
      <w:r w:rsidRPr="000E57A1">
        <w:rPr>
          <w:rFonts w:ascii="Times New Roman" w:hAnsi="Times New Roman" w:cs="Times New Roman"/>
          <w:sz w:val="24"/>
          <w:szCs w:val="24"/>
          <w:lang w:val="en-US"/>
        </w:rPr>
        <w:t xml:space="preserve">Beberapa peristiwa yang menyebabkan pasar modal bereaksi diantaranya </w:t>
      </w:r>
      <w:r w:rsidRPr="000E57A1">
        <w:rPr>
          <w:rFonts w:ascii="Times New Roman" w:hAnsi="Times New Roman" w:cs="Times New Roman"/>
          <w:sz w:val="24"/>
          <w:szCs w:val="24"/>
        </w:rPr>
        <w:t>dampak bom bali II</w:t>
      </w:r>
      <w:r w:rsidRPr="000E57A1">
        <w:rPr>
          <w:rFonts w:ascii="Times New Roman" w:hAnsi="Times New Roman" w:cs="Times New Roman"/>
          <w:sz w:val="24"/>
          <w:szCs w:val="24"/>
          <w:lang w:val="en-US"/>
        </w:rPr>
        <w:t xml:space="preserve"> ( Eric &amp; Sparta, 2012),</w:t>
      </w:r>
      <w:r w:rsidRPr="000E57A1">
        <w:rPr>
          <w:rFonts w:ascii="Times New Roman" w:hAnsi="Times New Roman" w:cs="Times New Roman"/>
          <w:sz w:val="24"/>
          <w:szCs w:val="24"/>
        </w:rPr>
        <w:t xml:space="preserve"> </w:t>
      </w:r>
      <w:r w:rsidRPr="000E57A1">
        <w:rPr>
          <w:rFonts w:ascii="Times New Roman" w:hAnsi="Times New Roman" w:cs="Times New Roman"/>
          <w:sz w:val="24"/>
          <w:szCs w:val="24"/>
          <w:lang w:val="en-US"/>
        </w:rPr>
        <w:t xml:space="preserve">Pelantikan Presdiden Joko Widodo (Sinarwati &amp; Nyoman, 2015) dan peristiwa lainnya yang pada umumnya menghasilkan simpulan terdapat </w:t>
      </w:r>
      <w:r w:rsidRPr="000E57A1">
        <w:rPr>
          <w:rFonts w:ascii="Times New Roman" w:hAnsi="Times New Roman" w:cs="Times New Roman"/>
          <w:i/>
          <w:sz w:val="24"/>
          <w:szCs w:val="24"/>
          <w:lang w:val="en-US"/>
        </w:rPr>
        <w:t>abnormal return</w:t>
      </w:r>
      <w:r w:rsidRPr="000E57A1">
        <w:rPr>
          <w:rFonts w:ascii="Times New Roman" w:hAnsi="Times New Roman" w:cs="Times New Roman"/>
          <w:sz w:val="24"/>
          <w:szCs w:val="24"/>
          <w:lang w:val="en-US"/>
        </w:rPr>
        <w:t xml:space="preserve"> dan </w:t>
      </w:r>
      <w:r w:rsidRPr="000E57A1">
        <w:rPr>
          <w:rFonts w:ascii="Times New Roman" w:hAnsi="Times New Roman" w:cs="Times New Roman"/>
          <w:i/>
          <w:sz w:val="24"/>
          <w:szCs w:val="24"/>
          <w:lang w:val="en-US"/>
        </w:rPr>
        <w:t>trading volume activity</w:t>
      </w:r>
      <w:r w:rsidRPr="000E57A1">
        <w:rPr>
          <w:rFonts w:ascii="Times New Roman" w:hAnsi="Times New Roman" w:cs="Times New Roman"/>
          <w:sz w:val="24"/>
          <w:szCs w:val="24"/>
        </w:rPr>
        <w:t>.</w:t>
      </w:r>
    </w:p>
    <w:p w:rsidR="00564F86" w:rsidRPr="000E57A1" w:rsidRDefault="00564F86" w:rsidP="00564F86">
      <w:pPr>
        <w:spacing w:after="0" w:line="360" w:lineRule="auto"/>
        <w:ind w:firstLine="709"/>
        <w:jc w:val="both"/>
        <w:rPr>
          <w:rFonts w:ascii="Times New Roman" w:hAnsi="Times New Roman" w:cs="Times New Roman"/>
          <w:sz w:val="24"/>
          <w:szCs w:val="24"/>
        </w:rPr>
      </w:pPr>
      <w:r w:rsidRPr="000E57A1">
        <w:rPr>
          <w:rFonts w:ascii="Times New Roman" w:hAnsi="Times New Roman" w:cs="Times New Roman"/>
          <w:sz w:val="24"/>
          <w:szCs w:val="24"/>
        </w:rPr>
        <w:t xml:space="preserve">Pada tanggal 1 Juli 2016 telah terjadi peristiwa nasional yaitu diumumkannya kebijakan </w:t>
      </w:r>
      <w:r w:rsidRPr="000E57A1">
        <w:rPr>
          <w:rFonts w:ascii="Times New Roman" w:hAnsi="Times New Roman" w:cs="Times New Roman"/>
          <w:i/>
          <w:sz w:val="24"/>
          <w:szCs w:val="24"/>
        </w:rPr>
        <w:t>tax amnesty</w:t>
      </w:r>
      <w:r w:rsidRPr="000E57A1">
        <w:rPr>
          <w:rFonts w:ascii="Times New Roman" w:hAnsi="Times New Roman" w:cs="Times New Roman"/>
          <w:sz w:val="24"/>
          <w:szCs w:val="24"/>
        </w:rPr>
        <w:t xml:space="preserve"> oleh pemerintah melalui UU No. 11 Tahun 2016. Kebijakan ini merupakan bentuk terobosan dibidang perpajakan dengan tujuan agar wajib pajak yang selama ini mengalami kesulitan dalam penyelesaian masalah perpajaknnya. Selain itu, tujuan dari </w:t>
      </w:r>
      <w:r w:rsidRPr="000E57A1">
        <w:rPr>
          <w:rFonts w:ascii="Times New Roman" w:hAnsi="Times New Roman" w:cs="Times New Roman"/>
          <w:i/>
          <w:sz w:val="24"/>
          <w:szCs w:val="24"/>
        </w:rPr>
        <w:t xml:space="preserve">tax amnesty </w:t>
      </w:r>
      <w:r w:rsidRPr="000E57A1">
        <w:rPr>
          <w:rFonts w:ascii="Times New Roman" w:hAnsi="Times New Roman" w:cs="Times New Roman"/>
          <w:sz w:val="24"/>
          <w:szCs w:val="24"/>
        </w:rPr>
        <w:t xml:space="preserve">adalah untuk </w:t>
      </w:r>
      <w:r w:rsidRPr="000E57A1">
        <w:rPr>
          <w:rFonts w:ascii="Times New Roman" w:hAnsi="Times New Roman" w:cs="Times New Roman"/>
          <w:i/>
          <w:sz w:val="24"/>
          <w:szCs w:val="24"/>
        </w:rPr>
        <w:t>repatriasi</w:t>
      </w:r>
      <w:r w:rsidRPr="000E57A1">
        <w:rPr>
          <w:rFonts w:ascii="Times New Roman" w:hAnsi="Times New Roman" w:cs="Times New Roman"/>
          <w:sz w:val="24"/>
          <w:szCs w:val="24"/>
        </w:rPr>
        <w:t xml:space="preserve">, yaitu memulangkan harta Warga Negara Indonesia (WNI) yang selama ini disimpan di luar negeri. Kebijakan ini juga dapat meningkatkan jumlah investor domestik berinvestasi dipasar modal dan instrumen investasi lainnya. Hal ini dikarenakan WNI yang sekaligus merupakan wajib pajak dan mengikuti program </w:t>
      </w:r>
      <w:r w:rsidRPr="000E57A1">
        <w:rPr>
          <w:rFonts w:ascii="Times New Roman" w:hAnsi="Times New Roman" w:cs="Times New Roman"/>
          <w:i/>
          <w:sz w:val="24"/>
          <w:szCs w:val="24"/>
        </w:rPr>
        <w:t xml:space="preserve">tax amnesty </w:t>
      </w:r>
      <w:r w:rsidRPr="000E57A1">
        <w:rPr>
          <w:rFonts w:ascii="Times New Roman" w:hAnsi="Times New Roman" w:cs="Times New Roman"/>
          <w:sz w:val="24"/>
          <w:szCs w:val="24"/>
        </w:rPr>
        <w:t xml:space="preserve">akan melakukan </w:t>
      </w:r>
      <w:r w:rsidRPr="000E57A1">
        <w:rPr>
          <w:rFonts w:ascii="Times New Roman" w:hAnsi="Times New Roman" w:cs="Times New Roman"/>
          <w:i/>
          <w:sz w:val="24"/>
          <w:szCs w:val="24"/>
        </w:rPr>
        <w:t xml:space="preserve">repatriasi </w:t>
      </w:r>
      <w:r w:rsidRPr="000E57A1">
        <w:rPr>
          <w:rFonts w:ascii="Times New Roman" w:hAnsi="Times New Roman" w:cs="Times New Roman"/>
          <w:sz w:val="24"/>
          <w:szCs w:val="24"/>
        </w:rPr>
        <w:t>hartanya ke Indonesia, sehingga harta hasil tebusan ini akan membutuhkan instrumen yang cocok untuk berinvestasi. Hamdi (2016) menyebutkan “kebijakan amnesti pajak disambut baik, karena langkah ini merupakan terobosan dibidang perpajakan dan bisa membawa fundamental Indonesia yang lebih kuat dan kompetitif dibandingkan negara lain.”</w:t>
      </w:r>
    </w:p>
    <w:p w:rsidR="00564F86" w:rsidRPr="000E57A1" w:rsidRDefault="00564F86" w:rsidP="00564F86">
      <w:pPr>
        <w:pStyle w:val="ListParagraph"/>
        <w:tabs>
          <w:tab w:val="left" w:leader="dot" w:pos="8080"/>
        </w:tabs>
        <w:spacing w:after="0" w:line="360" w:lineRule="auto"/>
        <w:ind w:left="0" w:firstLine="851"/>
        <w:jc w:val="both"/>
        <w:rPr>
          <w:rFonts w:ascii="Times New Roman" w:hAnsi="Times New Roman" w:cs="Times New Roman"/>
          <w:sz w:val="24"/>
          <w:szCs w:val="24"/>
        </w:rPr>
      </w:pPr>
      <w:r w:rsidRPr="000E57A1">
        <w:rPr>
          <w:rFonts w:ascii="Times New Roman" w:hAnsi="Times New Roman" w:cs="Times New Roman"/>
          <w:sz w:val="24"/>
          <w:szCs w:val="24"/>
        </w:rPr>
        <w:t xml:space="preserve">Setelah ditetapkannya kebijakan </w:t>
      </w:r>
      <w:r w:rsidRPr="000E57A1">
        <w:rPr>
          <w:rFonts w:ascii="Times New Roman" w:hAnsi="Times New Roman" w:cs="Times New Roman"/>
          <w:i/>
          <w:sz w:val="24"/>
          <w:szCs w:val="24"/>
        </w:rPr>
        <w:t xml:space="preserve">tax amnesty </w:t>
      </w:r>
      <w:r w:rsidRPr="000E57A1">
        <w:rPr>
          <w:rFonts w:ascii="Times New Roman" w:hAnsi="Times New Roman" w:cs="Times New Roman"/>
          <w:sz w:val="24"/>
          <w:szCs w:val="24"/>
        </w:rPr>
        <w:t xml:space="preserve">pada tanggal 1 Juli hingga akhir Agustus 2016, gerak perjalanan dari IHSG kian menguat dan menembus batas psikologisnya yaitu 5.386 (0,44%). Hal ini menunjukan bahwa investor juga ikut merespon adanya kebijakan ini. Hal ini menunjukan bahwa antusias para investor di bursa saham sangat signifikan. Tingkat antusiasme tersebut ditandai dengan meningkatnya jumlah permintaan </w:t>
      </w:r>
      <w:r w:rsidRPr="000E57A1">
        <w:rPr>
          <w:rFonts w:ascii="Times New Roman" w:hAnsi="Times New Roman" w:cs="Times New Roman"/>
          <w:i/>
          <w:sz w:val="24"/>
          <w:szCs w:val="24"/>
        </w:rPr>
        <w:t>(demand)</w:t>
      </w:r>
      <w:r w:rsidRPr="000E57A1">
        <w:rPr>
          <w:rFonts w:ascii="Times New Roman" w:hAnsi="Times New Roman" w:cs="Times New Roman"/>
          <w:sz w:val="24"/>
          <w:szCs w:val="24"/>
        </w:rPr>
        <w:t xml:space="preserve"> investor terhadap</w:t>
      </w:r>
      <w:r w:rsidRPr="000E57A1">
        <w:rPr>
          <w:rFonts w:ascii="Times New Roman" w:hAnsi="Times New Roman" w:cs="Times New Roman"/>
          <w:i/>
          <w:sz w:val="24"/>
          <w:szCs w:val="24"/>
        </w:rPr>
        <w:t xml:space="preserve"> </w:t>
      </w:r>
      <w:r w:rsidRPr="000E57A1">
        <w:rPr>
          <w:rFonts w:ascii="Times New Roman" w:hAnsi="Times New Roman" w:cs="Times New Roman"/>
          <w:sz w:val="24"/>
          <w:szCs w:val="24"/>
        </w:rPr>
        <w:t xml:space="preserve">saham di pasar modal. Tingginya permintaan </w:t>
      </w:r>
      <w:r w:rsidRPr="000E57A1">
        <w:rPr>
          <w:rFonts w:ascii="Times New Roman" w:hAnsi="Times New Roman" w:cs="Times New Roman"/>
          <w:i/>
          <w:sz w:val="24"/>
          <w:szCs w:val="24"/>
        </w:rPr>
        <w:t>(demand)</w:t>
      </w:r>
      <w:r w:rsidRPr="000E57A1">
        <w:rPr>
          <w:rFonts w:ascii="Times New Roman" w:hAnsi="Times New Roman" w:cs="Times New Roman"/>
          <w:sz w:val="24"/>
          <w:szCs w:val="24"/>
        </w:rPr>
        <w:t xml:space="preserve"> saham akan menyebabkan para investor merespon positif dan akan saling berspekulasi dipasar modal dengan harapan harga saham akan terus naik. Selama keadaan tersebut masih terjadi, maka hal ini akan menyebabkan kekuatan pasar </w:t>
      </w:r>
      <w:r w:rsidRPr="000E57A1">
        <w:rPr>
          <w:rFonts w:ascii="Times New Roman" w:hAnsi="Times New Roman" w:cs="Times New Roman"/>
          <w:i/>
          <w:sz w:val="24"/>
          <w:szCs w:val="24"/>
        </w:rPr>
        <w:t xml:space="preserve">(demand </w:t>
      </w:r>
      <w:r w:rsidRPr="000E57A1">
        <w:rPr>
          <w:rFonts w:ascii="Times New Roman" w:hAnsi="Times New Roman" w:cs="Times New Roman"/>
          <w:sz w:val="24"/>
          <w:szCs w:val="24"/>
        </w:rPr>
        <w:t xml:space="preserve">dan </w:t>
      </w:r>
      <w:r w:rsidRPr="000E57A1">
        <w:rPr>
          <w:rFonts w:ascii="Times New Roman" w:hAnsi="Times New Roman" w:cs="Times New Roman"/>
          <w:i/>
          <w:sz w:val="24"/>
          <w:szCs w:val="24"/>
        </w:rPr>
        <w:t>supply)</w:t>
      </w:r>
      <w:r w:rsidRPr="000E57A1">
        <w:rPr>
          <w:rFonts w:ascii="Times New Roman" w:hAnsi="Times New Roman" w:cs="Times New Roman"/>
          <w:sz w:val="24"/>
          <w:szCs w:val="24"/>
        </w:rPr>
        <w:t xml:space="preserve"> saling mempertahankan posisinya. Sebab yang dapat menentukan tinggi rendahnya harga saham di pasar modal adalah kekuatan </w:t>
      </w:r>
      <w:r w:rsidRPr="000E57A1">
        <w:rPr>
          <w:rFonts w:ascii="Times New Roman" w:hAnsi="Times New Roman" w:cs="Times New Roman"/>
          <w:i/>
          <w:sz w:val="24"/>
          <w:szCs w:val="24"/>
        </w:rPr>
        <w:t xml:space="preserve">demand </w:t>
      </w:r>
      <w:r w:rsidRPr="000E57A1">
        <w:rPr>
          <w:rFonts w:ascii="Times New Roman" w:hAnsi="Times New Roman" w:cs="Times New Roman"/>
          <w:sz w:val="24"/>
          <w:szCs w:val="24"/>
        </w:rPr>
        <w:t xml:space="preserve">dan </w:t>
      </w:r>
      <w:r w:rsidRPr="000E57A1">
        <w:rPr>
          <w:rFonts w:ascii="Times New Roman" w:hAnsi="Times New Roman" w:cs="Times New Roman"/>
          <w:i/>
          <w:sz w:val="24"/>
          <w:szCs w:val="24"/>
        </w:rPr>
        <w:t>supply</w:t>
      </w:r>
      <w:r w:rsidRPr="000E57A1">
        <w:rPr>
          <w:rFonts w:ascii="Times New Roman" w:hAnsi="Times New Roman" w:cs="Times New Roman"/>
          <w:sz w:val="24"/>
          <w:szCs w:val="24"/>
        </w:rPr>
        <w:t xml:space="preserve">. Sehingga pasar modal sebagai </w:t>
      </w:r>
      <w:r w:rsidRPr="000E57A1">
        <w:rPr>
          <w:rFonts w:ascii="Times New Roman" w:hAnsi="Times New Roman" w:cs="Times New Roman"/>
          <w:sz w:val="24"/>
          <w:szCs w:val="24"/>
        </w:rPr>
        <w:lastRenderedPageBreak/>
        <w:t xml:space="preserve">tempat bertemunya antara </w:t>
      </w:r>
      <w:r w:rsidRPr="000E57A1">
        <w:rPr>
          <w:rFonts w:ascii="Times New Roman" w:hAnsi="Times New Roman" w:cs="Times New Roman"/>
          <w:i/>
          <w:sz w:val="24"/>
          <w:szCs w:val="24"/>
        </w:rPr>
        <w:t xml:space="preserve">demand </w:t>
      </w:r>
      <w:r w:rsidRPr="000E57A1">
        <w:rPr>
          <w:rFonts w:ascii="Times New Roman" w:hAnsi="Times New Roman" w:cs="Times New Roman"/>
          <w:sz w:val="24"/>
          <w:szCs w:val="24"/>
        </w:rPr>
        <w:t xml:space="preserve">dan </w:t>
      </w:r>
      <w:r w:rsidRPr="000E57A1">
        <w:rPr>
          <w:rFonts w:ascii="Times New Roman" w:hAnsi="Times New Roman" w:cs="Times New Roman"/>
          <w:i/>
          <w:sz w:val="24"/>
          <w:szCs w:val="24"/>
        </w:rPr>
        <w:t>supply</w:t>
      </w:r>
      <w:r w:rsidRPr="000E57A1">
        <w:rPr>
          <w:rFonts w:ascii="Times New Roman" w:hAnsi="Times New Roman" w:cs="Times New Roman"/>
          <w:sz w:val="24"/>
          <w:szCs w:val="24"/>
        </w:rPr>
        <w:t xml:space="preserve"> harus mempersiapkan segala sesuatunya untuk memfasilitasi keadaan tersebut agar para investor merasa aman dalam melakukan transaksi.</w:t>
      </w:r>
    </w:p>
    <w:p w:rsidR="00564F86" w:rsidRPr="000E57A1" w:rsidRDefault="00564F86" w:rsidP="00564F86">
      <w:pPr>
        <w:spacing w:after="0" w:line="360" w:lineRule="auto"/>
        <w:jc w:val="both"/>
        <w:rPr>
          <w:rFonts w:ascii="Times New Roman" w:hAnsi="Times New Roman" w:cs="Times New Roman"/>
          <w:sz w:val="24"/>
          <w:szCs w:val="24"/>
          <w:lang w:val="en-US"/>
        </w:rPr>
      </w:pPr>
    </w:p>
    <w:p w:rsidR="00564F86" w:rsidRPr="00564F86" w:rsidRDefault="00564F86" w:rsidP="00564F86">
      <w:pPr>
        <w:spacing w:after="0" w:line="360" w:lineRule="auto"/>
        <w:jc w:val="both"/>
        <w:rPr>
          <w:rFonts w:ascii="Times New Roman" w:hAnsi="Times New Roman" w:cs="Times New Roman"/>
          <w:sz w:val="24"/>
          <w:szCs w:val="24"/>
          <w:lang w:val="en-US"/>
        </w:rPr>
      </w:pPr>
      <w:r w:rsidRPr="000E57A1">
        <w:rPr>
          <w:rFonts w:ascii="Times New Roman" w:hAnsi="Times New Roman" w:cs="Times New Roman"/>
          <w:sz w:val="24"/>
          <w:szCs w:val="24"/>
        </w:rPr>
        <w:t xml:space="preserve">Berdasarkan keadaan tersebut, maka dapat disimpulkan bahwa adanya suatu peristiwa yang terjadi di dalam negeri mampu menyebabkan kondisi pasar modal bereaksi. Oleh karena itu, </w:t>
      </w:r>
      <w:r w:rsidRPr="000E57A1">
        <w:rPr>
          <w:rFonts w:ascii="Times New Roman" w:hAnsi="Times New Roman" w:cs="Times New Roman"/>
          <w:i/>
          <w:sz w:val="24"/>
          <w:szCs w:val="24"/>
        </w:rPr>
        <w:t xml:space="preserve">Event Study </w:t>
      </w:r>
      <w:r w:rsidRPr="000E57A1">
        <w:rPr>
          <w:rFonts w:ascii="Times New Roman" w:hAnsi="Times New Roman" w:cs="Times New Roman"/>
          <w:sz w:val="24"/>
          <w:szCs w:val="24"/>
        </w:rPr>
        <w:t xml:space="preserve">dapat digunakan untuk menguji apakah suatu peristiwa yang terjadi didalam negeri memiliki kandungan informasi yang berdampak pada pasar modal. </w:t>
      </w:r>
      <w:r w:rsidRPr="000E57A1">
        <w:rPr>
          <w:rFonts w:ascii="Times New Roman" w:hAnsi="Times New Roman" w:cs="Times New Roman"/>
          <w:i/>
          <w:sz w:val="24"/>
          <w:szCs w:val="24"/>
        </w:rPr>
        <w:t xml:space="preserve">Market reaction </w:t>
      </w:r>
      <w:r w:rsidRPr="000E57A1">
        <w:rPr>
          <w:rFonts w:ascii="Times New Roman" w:hAnsi="Times New Roman" w:cs="Times New Roman"/>
          <w:sz w:val="24"/>
          <w:szCs w:val="24"/>
        </w:rPr>
        <w:t>dapat diketahui dari</w:t>
      </w:r>
      <w:r>
        <w:rPr>
          <w:rFonts w:ascii="Times New Roman" w:hAnsi="Times New Roman" w:cs="Times New Roman"/>
          <w:sz w:val="24"/>
          <w:szCs w:val="24"/>
          <w:lang w:val="en-US"/>
        </w:rPr>
        <w:t xml:space="preserve"> </w:t>
      </w:r>
      <w:r w:rsidRPr="000E57A1">
        <w:rPr>
          <w:rFonts w:ascii="Times New Roman" w:hAnsi="Times New Roman" w:cs="Times New Roman"/>
          <w:sz w:val="24"/>
          <w:szCs w:val="24"/>
        </w:rPr>
        <w:t xml:space="preserve">perubahan harga saham </w:t>
      </w:r>
      <w:r w:rsidRPr="000E57A1">
        <w:rPr>
          <w:rFonts w:ascii="Times New Roman" w:hAnsi="Times New Roman" w:cs="Times New Roman"/>
          <w:i/>
          <w:sz w:val="24"/>
          <w:szCs w:val="24"/>
        </w:rPr>
        <w:t>(closing price)</w:t>
      </w:r>
      <w:r w:rsidRPr="000E57A1">
        <w:rPr>
          <w:rFonts w:ascii="Times New Roman" w:hAnsi="Times New Roman" w:cs="Times New Roman"/>
          <w:sz w:val="24"/>
          <w:szCs w:val="24"/>
        </w:rPr>
        <w:t xml:space="preserve"> yang terdaftar di BEI, yaitu dengan indikator </w:t>
      </w:r>
      <w:r w:rsidRPr="000E57A1">
        <w:rPr>
          <w:rFonts w:ascii="Times New Roman" w:hAnsi="Times New Roman" w:cs="Times New Roman"/>
          <w:i/>
          <w:sz w:val="24"/>
          <w:szCs w:val="24"/>
        </w:rPr>
        <w:t>Abnormal Return</w:t>
      </w:r>
      <w:r w:rsidRPr="000E57A1">
        <w:rPr>
          <w:rFonts w:ascii="Times New Roman" w:hAnsi="Times New Roman" w:cs="Times New Roman"/>
          <w:sz w:val="24"/>
          <w:szCs w:val="24"/>
        </w:rPr>
        <w:t xml:space="preserve">. Suatu pengumuman dapat dikatakan memiliki kandungan informasi apabila memberikan </w:t>
      </w:r>
      <w:r w:rsidRPr="000E57A1">
        <w:rPr>
          <w:rFonts w:ascii="Times New Roman" w:hAnsi="Times New Roman" w:cs="Times New Roman"/>
          <w:i/>
          <w:sz w:val="24"/>
          <w:szCs w:val="24"/>
        </w:rPr>
        <w:t xml:space="preserve">abnormal return </w:t>
      </w:r>
      <w:r w:rsidRPr="000E57A1">
        <w:rPr>
          <w:rFonts w:ascii="Times New Roman" w:hAnsi="Times New Roman" w:cs="Times New Roman"/>
          <w:sz w:val="24"/>
          <w:szCs w:val="24"/>
        </w:rPr>
        <w:t xml:space="preserve">pada pasar. Sebaliknya, pengumuman yang tidak memiliki kandungan informasi adalah yang tidak memberikan </w:t>
      </w:r>
      <w:r w:rsidRPr="000E57A1">
        <w:rPr>
          <w:rFonts w:ascii="Times New Roman" w:hAnsi="Times New Roman" w:cs="Times New Roman"/>
          <w:i/>
          <w:sz w:val="24"/>
          <w:szCs w:val="24"/>
        </w:rPr>
        <w:t xml:space="preserve">abnormal return </w:t>
      </w:r>
      <w:r w:rsidRPr="000E57A1">
        <w:rPr>
          <w:rFonts w:ascii="Times New Roman" w:hAnsi="Times New Roman" w:cs="Times New Roman"/>
          <w:sz w:val="24"/>
          <w:szCs w:val="24"/>
        </w:rPr>
        <w:t xml:space="preserve">pada pasar. (Jogiyanto, 2015:624). </w:t>
      </w:r>
      <w:r w:rsidRPr="000E57A1">
        <w:rPr>
          <w:rFonts w:ascii="Times New Roman" w:hAnsi="Times New Roman" w:cs="Times New Roman"/>
          <w:i/>
          <w:sz w:val="24"/>
          <w:szCs w:val="24"/>
        </w:rPr>
        <w:t xml:space="preserve">Trading Volume Activity </w:t>
      </w:r>
      <w:r w:rsidRPr="000E57A1">
        <w:rPr>
          <w:rFonts w:ascii="Times New Roman" w:hAnsi="Times New Roman" w:cs="Times New Roman"/>
          <w:sz w:val="24"/>
          <w:szCs w:val="24"/>
        </w:rPr>
        <w:t>(TVA) juga dapat digunakan sebagai indikator untuk mengukur reaksi pasar, yaitu dengan membandingkan jumlah saham yang diperdagangkan dengan jumlah saham yang beredar.</w:t>
      </w:r>
    </w:p>
    <w:p w:rsidR="00564F86" w:rsidRPr="00564F86" w:rsidRDefault="00564F86" w:rsidP="00564F86">
      <w:pPr>
        <w:spacing w:after="0" w:line="360" w:lineRule="auto"/>
        <w:ind w:firstLine="567"/>
        <w:jc w:val="both"/>
        <w:rPr>
          <w:rFonts w:ascii="Times" w:eastAsia="Times New Roman" w:hAnsi="Times" w:cs="Times"/>
          <w:i/>
          <w:iCs/>
          <w:sz w:val="24"/>
          <w:szCs w:val="24"/>
          <w:lang w:val="en-US"/>
        </w:rPr>
      </w:pPr>
      <w:r w:rsidRPr="000E57A1">
        <w:rPr>
          <w:rFonts w:ascii="Times New Roman" w:hAnsi="Times New Roman" w:cs="Times New Roman"/>
          <w:sz w:val="24"/>
          <w:szCs w:val="24"/>
        </w:rPr>
        <w:t xml:space="preserve">Penelitian </w:t>
      </w:r>
      <w:r w:rsidRPr="000E57A1">
        <w:rPr>
          <w:rFonts w:ascii="Times New Roman" w:hAnsi="Times New Roman" w:cs="Times New Roman"/>
          <w:sz w:val="24"/>
          <w:szCs w:val="24"/>
          <w:lang w:val="en-US"/>
        </w:rPr>
        <w:t xml:space="preserve">ini menanggapi isu peristiwa pengumuman kebijakan tax amnesty tanggal 1 Juli 2016 dan pengaruhnya terhadap abnormal return dan trading volume activity. </w:t>
      </w:r>
      <w:proofErr w:type="gramStart"/>
      <w:r w:rsidRPr="000E57A1">
        <w:rPr>
          <w:rFonts w:ascii="Times New Roman" w:hAnsi="Times New Roman" w:cs="Times New Roman"/>
          <w:sz w:val="24"/>
          <w:szCs w:val="24"/>
          <w:lang w:val="en-US"/>
        </w:rPr>
        <w:t xml:space="preserve">Tujuan penelitian ini adalah </w:t>
      </w:r>
      <w:r w:rsidRPr="000E57A1">
        <w:rPr>
          <w:rFonts w:ascii="Times New Roman" w:hAnsi="Times New Roman" w:cs="Times New Roman"/>
          <w:sz w:val="24"/>
          <w:szCs w:val="24"/>
        </w:rPr>
        <w:t xml:space="preserve">mengetahui perbedaan </w:t>
      </w:r>
      <w:r w:rsidRPr="000E57A1">
        <w:rPr>
          <w:rFonts w:ascii="Times New Roman" w:hAnsi="Times New Roman" w:cs="Times New Roman"/>
          <w:i/>
          <w:sz w:val="24"/>
          <w:szCs w:val="24"/>
        </w:rPr>
        <w:t xml:space="preserve">abnormal return </w:t>
      </w:r>
      <w:r w:rsidRPr="000E57A1">
        <w:rPr>
          <w:rFonts w:ascii="Times New Roman" w:hAnsi="Times New Roman" w:cs="Times New Roman"/>
          <w:sz w:val="24"/>
          <w:szCs w:val="24"/>
        </w:rPr>
        <w:t xml:space="preserve">dan volume perdagangan saham sebelum dan sesudah terjadinya peristiwa Pengumuman Kebijakan </w:t>
      </w:r>
      <w:r w:rsidRPr="000E57A1">
        <w:rPr>
          <w:rFonts w:ascii="Times New Roman" w:hAnsi="Times New Roman" w:cs="Times New Roman"/>
          <w:i/>
          <w:sz w:val="24"/>
          <w:szCs w:val="24"/>
        </w:rPr>
        <w:t xml:space="preserve">Tax Amnesty </w:t>
      </w:r>
      <w:r w:rsidRPr="000E57A1">
        <w:rPr>
          <w:rFonts w:ascii="Times New Roman" w:hAnsi="Times New Roman" w:cs="Times New Roman"/>
          <w:sz w:val="24"/>
          <w:szCs w:val="24"/>
        </w:rPr>
        <w:t>Pada Tanggal 01 Juli 2016 Oleh Pemerintah.</w:t>
      </w:r>
      <w:r w:rsidRPr="000E57A1">
        <w:rPr>
          <w:rFonts w:ascii="Times New Roman" w:hAnsi="Times New Roman" w:cs="Times New Roman"/>
          <w:sz w:val="24"/>
          <w:szCs w:val="24"/>
          <w:lang w:val="en-US"/>
        </w:rPr>
        <w:t xml:space="preserve">Kontribusi penelitian ini adalah </w:t>
      </w:r>
      <w:r w:rsidRPr="000E57A1">
        <w:rPr>
          <w:rFonts w:ascii="Times New Roman" w:hAnsi="Times New Roman" w:cs="Times New Roman"/>
          <w:sz w:val="24"/>
          <w:szCs w:val="24"/>
        </w:rPr>
        <w:t>memberikan informasi yang dapat menambah kepekaan investor terhadap suatu peristiwa yang dapat mempengaruhi indeks harga saham.</w:t>
      </w:r>
      <w:proofErr w:type="gramEnd"/>
      <w:r w:rsidRPr="000E57A1">
        <w:rPr>
          <w:rFonts w:ascii="Times New Roman" w:hAnsi="Times New Roman" w:cs="Times New Roman"/>
          <w:sz w:val="24"/>
          <w:szCs w:val="24"/>
        </w:rPr>
        <w:t xml:space="preserve"> Sehingga, investor akan melakukan investasi dengan bijak ketika terjadinya suatu peristiwa penting didalam negeri</w:t>
      </w:r>
      <w:r>
        <w:rPr>
          <w:rFonts w:ascii="Times New Roman" w:hAnsi="Times New Roman" w:cs="Times New Roman"/>
          <w:sz w:val="24"/>
          <w:szCs w:val="24"/>
          <w:lang w:val="en-US"/>
        </w:rPr>
        <w:t>.</w:t>
      </w:r>
    </w:p>
    <w:p w:rsidR="00564F86" w:rsidRPr="00564F86" w:rsidRDefault="00564F86" w:rsidP="00564F86">
      <w:pPr>
        <w:spacing w:after="0" w:line="240" w:lineRule="auto"/>
        <w:jc w:val="center"/>
        <w:rPr>
          <w:rFonts w:ascii="Times New Roman" w:hAnsi="Times New Roman" w:cs="Times New Roman"/>
          <w:sz w:val="24"/>
          <w:szCs w:val="24"/>
          <w:lang w:val="en-US"/>
        </w:rPr>
      </w:pPr>
    </w:p>
    <w:p w:rsidR="00564F86" w:rsidRPr="0067704F" w:rsidRDefault="00564F86" w:rsidP="003E0526">
      <w:pPr>
        <w:spacing w:after="0" w:line="360" w:lineRule="auto"/>
        <w:jc w:val="center"/>
        <w:rPr>
          <w:rFonts w:ascii="Times New Roman" w:hAnsi="Times New Roman" w:cs="Times New Roman"/>
          <w:b/>
        </w:rPr>
      </w:pPr>
      <w:proofErr w:type="gramStart"/>
      <w:r>
        <w:rPr>
          <w:rFonts w:ascii="Times New Roman" w:hAnsi="Times New Roman" w:cs="Times New Roman"/>
          <w:b/>
          <w:lang w:val="en-US"/>
        </w:rPr>
        <w:t>2.</w:t>
      </w:r>
      <w:r>
        <w:rPr>
          <w:rFonts w:ascii="Times New Roman" w:hAnsi="Times New Roman" w:cs="Times New Roman"/>
          <w:b/>
        </w:rPr>
        <w:t>KERANGKA</w:t>
      </w:r>
      <w:proofErr w:type="gramEnd"/>
      <w:r>
        <w:rPr>
          <w:rFonts w:ascii="Times New Roman" w:hAnsi="Times New Roman" w:cs="Times New Roman"/>
          <w:b/>
        </w:rPr>
        <w:t xml:space="preserve">  TEORITIS DAN PENGEMBANGAN HIPOTESIS</w:t>
      </w:r>
    </w:p>
    <w:p w:rsidR="00564F86" w:rsidRPr="008F7347" w:rsidRDefault="00564F86" w:rsidP="003E0526">
      <w:pPr>
        <w:spacing w:after="0" w:line="360" w:lineRule="auto"/>
        <w:jc w:val="both"/>
        <w:rPr>
          <w:rFonts w:ascii="Times New Roman" w:hAnsi="Times New Roman" w:cs="Times New Roman"/>
          <w:b/>
          <w:sz w:val="24"/>
          <w:szCs w:val="24"/>
          <w:lang w:val="en-US"/>
        </w:rPr>
      </w:pPr>
      <w:r w:rsidRPr="008F7347">
        <w:rPr>
          <w:rFonts w:ascii="Times New Roman" w:hAnsi="Times New Roman" w:cs="Times New Roman"/>
          <w:b/>
          <w:i/>
          <w:sz w:val="24"/>
          <w:szCs w:val="24"/>
          <w:lang w:val="en-US"/>
        </w:rPr>
        <w:t>2.1</w:t>
      </w:r>
      <w:proofErr w:type="gramStart"/>
      <w:r>
        <w:rPr>
          <w:rFonts w:ascii="Times New Roman" w:hAnsi="Times New Roman" w:cs="Times New Roman"/>
          <w:b/>
          <w:i/>
          <w:sz w:val="24"/>
          <w:szCs w:val="24"/>
          <w:lang w:val="en-US"/>
        </w:rPr>
        <w:t>.</w:t>
      </w:r>
      <w:r w:rsidRPr="008F7347">
        <w:rPr>
          <w:rFonts w:ascii="Times New Roman" w:hAnsi="Times New Roman" w:cs="Times New Roman"/>
          <w:b/>
          <w:i/>
          <w:sz w:val="24"/>
          <w:szCs w:val="24"/>
          <w:lang w:val="en-US"/>
        </w:rPr>
        <w:t>Event</w:t>
      </w:r>
      <w:proofErr w:type="gramEnd"/>
      <w:r w:rsidRPr="008F7347">
        <w:rPr>
          <w:rFonts w:ascii="Times New Roman" w:hAnsi="Times New Roman" w:cs="Times New Roman"/>
          <w:b/>
          <w:i/>
          <w:sz w:val="24"/>
          <w:szCs w:val="24"/>
          <w:lang w:val="en-US"/>
        </w:rPr>
        <w:t xml:space="preserve"> Study </w:t>
      </w:r>
      <w:r>
        <w:rPr>
          <w:rFonts w:ascii="Times New Roman" w:hAnsi="Times New Roman" w:cs="Times New Roman"/>
          <w:b/>
          <w:i/>
          <w:sz w:val="24"/>
          <w:szCs w:val="24"/>
          <w:lang w:val="en-US"/>
        </w:rPr>
        <w:t>(</w:t>
      </w:r>
      <w:r>
        <w:rPr>
          <w:rFonts w:ascii="Times New Roman" w:hAnsi="Times New Roman" w:cs="Times New Roman"/>
          <w:b/>
          <w:sz w:val="24"/>
          <w:szCs w:val="24"/>
          <w:lang w:val="en-US"/>
        </w:rPr>
        <w:t>Study Peristiwa)</w:t>
      </w:r>
    </w:p>
    <w:p w:rsidR="00564F86" w:rsidRPr="008F7347" w:rsidRDefault="00564F86" w:rsidP="00564F86">
      <w:pPr>
        <w:spacing w:after="0" w:line="360" w:lineRule="auto"/>
        <w:ind w:firstLine="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S</w:t>
      </w:r>
      <w:r w:rsidRPr="008F7347">
        <w:rPr>
          <w:rFonts w:ascii="Times New Roman" w:hAnsi="Times New Roman" w:cs="Times New Roman"/>
          <w:sz w:val="24"/>
          <w:szCs w:val="24"/>
        </w:rPr>
        <w:t xml:space="preserve">tudi peristiwa </w:t>
      </w:r>
      <w:r w:rsidRPr="008F7347">
        <w:rPr>
          <w:rFonts w:ascii="Times New Roman" w:hAnsi="Times New Roman" w:cs="Times New Roman"/>
          <w:i/>
          <w:sz w:val="24"/>
          <w:szCs w:val="24"/>
        </w:rPr>
        <w:t xml:space="preserve">(event study) </w:t>
      </w:r>
      <w:r w:rsidRPr="008F7347">
        <w:rPr>
          <w:rFonts w:ascii="Times New Roman" w:hAnsi="Times New Roman" w:cs="Times New Roman"/>
          <w:sz w:val="24"/>
          <w:szCs w:val="24"/>
        </w:rPr>
        <w:t xml:space="preserve">merupakan studi yang mempelajari reaksi pasar terhadap suatu peristiwa </w:t>
      </w:r>
      <w:r w:rsidRPr="008F7347">
        <w:rPr>
          <w:rFonts w:ascii="Times New Roman" w:hAnsi="Times New Roman" w:cs="Times New Roman"/>
          <w:i/>
          <w:sz w:val="24"/>
          <w:szCs w:val="24"/>
        </w:rPr>
        <w:t xml:space="preserve">(event) </w:t>
      </w:r>
      <w:r w:rsidRPr="008F7347">
        <w:rPr>
          <w:rFonts w:ascii="Times New Roman" w:hAnsi="Times New Roman" w:cs="Times New Roman"/>
          <w:sz w:val="24"/>
          <w:szCs w:val="24"/>
        </w:rPr>
        <w:t>yang informasinya dipublikasikan sebagai suatu pengumuman.”</w:t>
      </w:r>
      <w:proofErr w:type="gramEnd"/>
      <w:r w:rsidRPr="008F7347">
        <w:rPr>
          <w:rFonts w:ascii="Times New Roman" w:hAnsi="Times New Roman" w:cs="Times New Roman"/>
          <w:sz w:val="24"/>
          <w:szCs w:val="24"/>
        </w:rPr>
        <w:t xml:space="preserve"> Jogiyanto (2015:623)</w:t>
      </w:r>
      <w:r>
        <w:rPr>
          <w:rFonts w:ascii="Times New Roman" w:hAnsi="Times New Roman" w:cs="Times New Roman"/>
          <w:sz w:val="24"/>
          <w:szCs w:val="24"/>
          <w:lang w:val="en-US"/>
        </w:rPr>
        <w:t>.</w:t>
      </w:r>
      <w:r w:rsidRPr="008F7347">
        <w:rPr>
          <w:color w:val="000000"/>
        </w:rPr>
        <w:t xml:space="preserve"> </w:t>
      </w:r>
      <w:r w:rsidRPr="005740C7">
        <w:rPr>
          <w:rFonts w:ascii="Times New Roman" w:hAnsi="Times New Roman" w:cs="Times New Roman"/>
          <w:color w:val="000000"/>
          <w:sz w:val="24"/>
          <w:szCs w:val="24"/>
        </w:rPr>
        <w:t xml:space="preserve">Informasi yang dipublikasikan tersebut dapat berupa (a) informasi yang bersumber dari internal perusahaan </w:t>
      </w:r>
      <w:r w:rsidRPr="005740C7">
        <w:rPr>
          <w:rFonts w:ascii="Times New Roman" w:hAnsi="Times New Roman" w:cs="Times New Roman"/>
          <w:i/>
          <w:iCs/>
          <w:color w:val="000000"/>
          <w:sz w:val="24"/>
          <w:szCs w:val="24"/>
        </w:rPr>
        <w:t>(corporate action)</w:t>
      </w:r>
      <w:r w:rsidRPr="005740C7">
        <w:rPr>
          <w:rFonts w:ascii="Times New Roman" w:hAnsi="Times New Roman" w:cs="Times New Roman"/>
          <w:color w:val="000000"/>
          <w:sz w:val="24"/>
          <w:szCs w:val="24"/>
        </w:rPr>
        <w:t>, hanya mempengaruhi harga sekuritas perusahaan yang mempublikasikan informasi tersebut; (b) informasi yang mempengaruhi hargaharga sekuritas sejumlah perusahaan. Informasi ini dapat berupa peraturan pemerintah atau peraturan dari regulator yang hanya berdampak pada harga-harga sekuritas perusahaan-</w:t>
      </w:r>
      <w:r w:rsidRPr="005740C7">
        <w:rPr>
          <w:rFonts w:ascii="Times New Roman" w:hAnsi="Times New Roman" w:cs="Times New Roman"/>
          <w:color w:val="000000"/>
          <w:sz w:val="24"/>
          <w:szCs w:val="24"/>
        </w:rPr>
        <w:lastRenderedPageBreak/>
        <w:t>perusahaan yang terkena regulasi tersebut; maupun (c) informasi yang mempengaruhi harga-harga sekuritas semua perusahaan yang terdaftar di pasar modal. Informasi ini dapat berupa peraturan pemerintah atau peraturan dari regulator yang berdampak pada semua perusahaan emiten</w:t>
      </w:r>
      <w:r>
        <w:rPr>
          <w:color w:val="000000"/>
        </w:rPr>
        <w:t>.</w:t>
      </w:r>
    </w:p>
    <w:p w:rsidR="00564F86" w:rsidRDefault="00564F86" w:rsidP="00564F86">
      <w:pPr>
        <w:spacing w:after="0" w:line="360" w:lineRule="auto"/>
        <w:ind w:firstLine="720"/>
        <w:jc w:val="both"/>
        <w:rPr>
          <w:rFonts w:ascii="Times New Roman" w:hAnsi="Times New Roman" w:cs="Times New Roman"/>
          <w:color w:val="000000"/>
          <w:sz w:val="24"/>
          <w:szCs w:val="24"/>
          <w:lang w:val="en-US"/>
        </w:rPr>
      </w:pPr>
      <w:r w:rsidRPr="00845101">
        <w:rPr>
          <w:rFonts w:ascii="Times New Roman" w:hAnsi="Times New Roman" w:cs="Times New Roman"/>
          <w:color w:val="000000"/>
          <w:sz w:val="24"/>
          <w:szCs w:val="24"/>
        </w:rPr>
        <w:t xml:space="preserve">Kritzman (1994) menyebutkan bahwa tujuan dari </w:t>
      </w:r>
      <w:r w:rsidRPr="00845101">
        <w:rPr>
          <w:rFonts w:ascii="Times New Roman" w:hAnsi="Times New Roman" w:cs="Times New Roman"/>
          <w:i/>
          <w:iCs/>
          <w:color w:val="000000"/>
          <w:sz w:val="24"/>
          <w:szCs w:val="24"/>
        </w:rPr>
        <w:t xml:space="preserve">event study </w:t>
      </w:r>
      <w:r w:rsidRPr="00845101">
        <w:rPr>
          <w:rFonts w:ascii="Times New Roman" w:hAnsi="Times New Roman" w:cs="Times New Roman"/>
          <w:color w:val="000000"/>
          <w:sz w:val="24"/>
          <w:szCs w:val="24"/>
        </w:rPr>
        <w:t xml:space="preserve">adalah untuk mengukur hubungan antara suatu peristiwa yang mempengaruhi sekuritas dengan </w:t>
      </w:r>
      <w:r w:rsidRPr="00845101">
        <w:rPr>
          <w:rFonts w:ascii="Times New Roman" w:hAnsi="Times New Roman" w:cs="Times New Roman"/>
          <w:i/>
          <w:iCs/>
          <w:color w:val="000000"/>
          <w:sz w:val="24"/>
          <w:szCs w:val="24"/>
        </w:rPr>
        <w:t>return</w:t>
      </w:r>
      <w:r w:rsidRPr="00845101">
        <w:rPr>
          <w:rFonts w:ascii="Times New Roman" w:hAnsi="Times New Roman" w:cs="Times New Roman"/>
          <w:color w:val="000000"/>
          <w:sz w:val="24"/>
          <w:szCs w:val="24"/>
        </w:rPr>
        <w:t xml:space="preserve"> dari sekuritas tersebut. </w:t>
      </w:r>
      <w:r w:rsidRPr="00845101">
        <w:rPr>
          <w:rFonts w:ascii="Times New Roman" w:hAnsi="Times New Roman" w:cs="Times New Roman"/>
          <w:i/>
          <w:iCs/>
          <w:color w:val="000000"/>
          <w:sz w:val="24"/>
          <w:szCs w:val="24"/>
        </w:rPr>
        <w:t xml:space="preserve">Event study </w:t>
      </w:r>
      <w:r w:rsidRPr="00845101">
        <w:rPr>
          <w:rFonts w:ascii="Times New Roman" w:hAnsi="Times New Roman" w:cs="Times New Roman"/>
          <w:color w:val="000000"/>
          <w:sz w:val="24"/>
          <w:szCs w:val="24"/>
        </w:rPr>
        <w:t>juga dapat digunakan untuk mengukur dampak suatu peristiwa ekonomi terhadap nilai perusahaan (MacKinlay, 1997).</w:t>
      </w:r>
      <w:r w:rsidRPr="00845101">
        <w:rPr>
          <w:rFonts w:ascii="Times New Roman" w:hAnsi="Times New Roman" w:cs="Times New Roman"/>
          <w:i/>
          <w:iCs/>
          <w:color w:val="000000"/>
        </w:rPr>
        <w:t xml:space="preserve"> </w:t>
      </w:r>
      <w:r w:rsidRPr="00845101">
        <w:rPr>
          <w:rFonts w:ascii="Times New Roman" w:hAnsi="Times New Roman" w:cs="Times New Roman"/>
          <w:i/>
          <w:iCs/>
          <w:color w:val="000000"/>
          <w:sz w:val="24"/>
          <w:szCs w:val="24"/>
        </w:rPr>
        <w:t>event study</w:t>
      </w:r>
      <w:r w:rsidRPr="00845101">
        <w:rPr>
          <w:rFonts w:ascii="Times New Roman" w:hAnsi="Times New Roman" w:cs="Times New Roman"/>
          <w:color w:val="000000"/>
          <w:sz w:val="24"/>
          <w:szCs w:val="24"/>
        </w:rPr>
        <w:t xml:space="preserve"> dikembangkan untuk menganalisis reaksi investor pasar modal terhadap suatu peristiwa yang informasinya dipublikasikan. Peristiwa tersebut dapat berupa peristiwa ekonomi maupun peristiwa nonekonomi yang tujuannya untuk mengetahui ada tidaknya </w:t>
      </w:r>
      <w:r w:rsidRPr="00845101">
        <w:rPr>
          <w:rFonts w:ascii="Times New Roman" w:hAnsi="Times New Roman" w:cs="Times New Roman"/>
          <w:i/>
          <w:iCs/>
          <w:color w:val="000000"/>
          <w:sz w:val="24"/>
          <w:szCs w:val="24"/>
        </w:rPr>
        <w:t xml:space="preserve">abnormal return </w:t>
      </w:r>
      <w:r w:rsidRPr="00845101">
        <w:rPr>
          <w:rFonts w:ascii="Times New Roman" w:hAnsi="Times New Roman" w:cs="Times New Roman"/>
          <w:color w:val="000000"/>
          <w:sz w:val="24"/>
          <w:szCs w:val="24"/>
        </w:rPr>
        <w:t>yang diperoleh pemegang saham</w:t>
      </w:r>
      <w:r w:rsidRPr="00845101">
        <w:rPr>
          <w:rFonts w:ascii="Times New Roman" w:hAnsi="Times New Roman" w:cs="Times New Roman"/>
          <w:color w:val="000000"/>
          <w:sz w:val="24"/>
          <w:szCs w:val="24"/>
          <w:lang w:val="en-US"/>
        </w:rPr>
        <w:t xml:space="preserve"> ( Lamsigi, 2002)</w:t>
      </w:r>
      <w:r>
        <w:rPr>
          <w:rFonts w:ascii="Times New Roman" w:hAnsi="Times New Roman" w:cs="Times New Roman"/>
          <w:color w:val="000000"/>
          <w:sz w:val="24"/>
          <w:szCs w:val="24"/>
          <w:lang w:val="en-US"/>
        </w:rPr>
        <w:t>.</w:t>
      </w:r>
    </w:p>
    <w:p w:rsidR="00695C18" w:rsidRPr="00630EA0" w:rsidRDefault="00695C18" w:rsidP="00695C18">
      <w:pPr>
        <w:spacing w:after="0" w:line="360" w:lineRule="auto"/>
        <w:jc w:val="both"/>
        <w:rPr>
          <w:rFonts w:ascii="Times New Roman" w:hAnsi="Times New Roman" w:cs="Times New Roman"/>
          <w:b/>
          <w:bCs/>
          <w:color w:val="000000"/>
          <w:sz w:val="24"/>
          <w:szCs w:val="24"/>
          <w:lang w:val="en-US"/>
        </w:rPr>
      </w:pPr>
      <w:r w:rsidRPr="00630EA0">
        <w:rPr>
          <w:rFonts w:ascii="Times New Roman" w:hAnsi="Times New Roman" w:cs="Times New Roman"/>
          <w:b/>
          <w:i/>
          <w:sz w:val="24"/>
          <w:szCs w:val="24"/>
          <w:lang w:val="en-US"/>
        </w:rPr>
        <w:t>2.2.</w:t>
      </w:r>
      <w:r w:rsidRPr="00630EA0">
        <w:rPr>
          <w:rFonts w:ascii="Times New Roman" w:hAnsi="Times New Roman" w:cs="Times New Roman"/>
          <w:b/>
          <w:bCs/>
          <w:color w:val="000000"/>
          <w:sz w:val="24"/>
          <w:szCs w:val="24"/>
        </w:rPr>
        <w:t xml:space="preserve"> Pasar Modal Efisien</w:t>
      </w:r>
    </w:p>
    <w:p w:rsidR="00695C18" w:rsidRPr="00630EA0" w:rsidRDefault="00695C18" w:rsidP="00695C18">
      <w:pPr>
        <w:spacing w:after="0" w:line="360" w:lineRule="auto"/>
        <w:ind w:firstLine="1134"/>
        <w:jc w:val="both"/>
        <w:rPr>
          <w:rFonts w:ascii="Times New Roman" w:hAnsi="Times New Roman" w:cs="Times New Roman"/>
          <w:color w:val="000000"/>
          <w:sz w:val="24"/>
          <w:szCs w:val="24"/>
          <w:lang w:val="en-US"/>
        </w:rPr>
      </w:pPr>
      <w:r w:rsidRPr="00630EA0">
        <w:rPr>
          <w:rFonts w:ascii="Times New Roman" w:hAnsi="Times New Roman" w:cs="Times New Roman"/>
          <w:color w:val="000000"/>
          <w:sz w:val="24"/>
          <w:szCs w:val="24"/>
        </w:rPr>
        <w:t xml:space="preserve">“pasar modal yang efisien” </w:t>
      </w:r>
      <w:r w:rsidRPr="00630EA0">
        <w:rPr>
          <w:rFonts w:ascii="Times New Roman" w:hAnsi="Times New Roman" w:cs="Times New Roman"/>
          <w:color w:val="000000"/>
          <w:sz w:val="24"/>
          <w:szCs w:val="24"/>
          <w:lang w:val="en-US"/>
        </w:rPr>
        <w:t xml:space="preserve">seringkali digunakan untuk menjabarakan </w:t>
      </w:r>
      <w:r w:rsidRPr="00630EA0">
        <w:rPr>
          <w:rFonts w:ascii="Times New Roman" w:hAnsi="Times New Roman" w:cs="Times New Roman"/>
          <w:color w:val="000000"/>
          <w:sz w:val="24"/>
          <w:szCs w:val="24"/>
        </w:rPr>
        <w:t xml:space="preserve">menjabarkan karakteristik operasi pasar modal. </w:t>
      </w:r>
      <w:r w:rsidRPr="00630EA0">
        <w:rPr>
          <w:rFonts w:ascii="Times New Roman" w:hAnsi="Times New Roman" w:cs="Times New Roman"/>
          <w:color w:val="000000"/>
          <w:sz w:val="24"/>
          <w:szCs w:val="24"/>
          <w:lang w:val="en-US"/>
        </w:rPr>
        <w:t xml:space="preserve"> </w:t>
      </w:r>
      <w:proofErr w:type="gramStart"/>
      <w:r w:rsidRPr="00630EA0">
        <w:rPr>
          <w:rFonts w:ascii="Times New Roman" w:hAnsi="Times New Roman" w:cs="Times New Roman"/>
          <w:color w:val="000000"/>
          <w:sz w:val="24"/>
          <w:szCs w:val="24"/>
          <w:lang w:val="en-US"/>
        </w:rPr>
        <w:t>Jogiyanto(</w:t>
      </w:r>
      <w:proofErr w:type="gramEnd"/>
      <w:r w:rsidRPr="00630EA0">
        <w:rPr>
          <w:rFonts w:ascii="Times New Roman" w:hAnsi="Times New Roman" w:cs="Times New Roman"/>
          <w:color w:val="000000"/>
          <w:sz w:val="24"/>
          <w:szCs w:val="24"/>
          <w:lang w:val="en-US"/>
        </w:rPr>
        <w:t xml:space="preserve">2003) membedakan  dalam </w:t>
      </w:r>
      <w:r w:rsidRPr="00630EA0">
        <w:rPr>
          <w:rFonts w:ascii="Times New Roman" w:hAnsi="Times New Roman" w:cs="Times New Roman"/>
          <w:color w:val="000000"/>
          <w:sz w:val="24"/>
          <w:szCs w:val="24"/>
        </w:rPr>
        <w:t xml:space="preserve"> pasar modal yang efisien secara operasional (efisien secara internal) dengan pasar modal yang efisien dalam penetapan harga (efisien secara eksternal)). </w:t>
      </w:r>
      <w:proofErr w:type="gramStart"/>
      <w:r w:rsidRPr="00630EA0">
        <w:rPr>
          <w:rFonts w:ascii="Times New Roman" w:hAnsi="Times New Roman" w:cs="Times New Roman"/>
          <w:color w:val="000000"/>
          <w:sz w:val="24"/>
          <w:szCs w:val="24"/>
          <w:lang w:val="en-US"/>
        </w:rPr>
        <w:t>P</w:t>
      </w:r>
      <w:r w:rsidRPr="00630EA0">
        <w:rPr>
          <w:rFonts w:ascii="Times New Roman" w:hAnsi="Times New Roman" w:cs="Times New Roman"/>
          <w:color w:val="000000"/>
          <w:sz w:val="24"/>
          <w:szCs w:val="24"/>
        </w:rPr>
        <w:t xml:space="preserve">asar </w:t>
      </w:r>
      <w:r w:rsidRPr="00630EA0">
        <w:rPr>
          <w:rFonts w:ascii="Times New Roman" w:hAnsi="Times New Roman" w:cs="Times New Roman"/>
          <w:color w:val="000000"/>
          <w:sz w:val="24"/>
          <w:szCs w:val="24"/>
          <w:lang w:val="en-US"/>
        </w:rPr>
        <w:t xml:space="preserve">modal yang </w:t>
      </w:r>
      <w:r w:rsidRPr="00630EA0">
        <w:rPr>
          <w:rFonts w:ascii="Times New Roman" w:hAnsi="Times New Roman" w:cs="Times New Roman"/>
          <w:color w:val="000000"/>
          <w:sz w:val="24"/>
          <w:szCs w:val="24"/>
        </w:rPr>
        <w:t>yang efisien secara operasional, para investor dapat memperoleh kualitas jasa transaksi yang sebanding dengan biaya intrinsik yang dikeluarkannya untuk mendapatkan jasa-jasa tersebut.</w:t>
      </w:r>
      <w:proofErr w:type="gramEnd"/>
      <w:r w:rsidRPr="00630EA0">
        <w:rPr>
          <w:rFonts w:ascii="Times New Roman" w:hAnsi="Times New Roman" w:cs="Times New Roman"/>
          <w:color w:val="000000"/>
          <w:sz w:val="24"/>
          <w:szCs w:val="24"/>
        </w:rPr>
        <w:t xml:space="preserve"> Jadi, dalam pasar yang efisien secara internal, setiap tambahan biaya transaksi selalu diimbangi dengan peningkatan kualitas jasa transaksi. Efisiensi penetapan harga mengacu pad</w:t>
      </w:r>
      <w:r w:rsidRPr="00630EA0">
        <w:rPr>
          <w:rFonts w:ascii="Times New Roman" w:hAnsi="Times New Roman" w:cs="Times New Roman"/>
          <w:color w:val="000000"/>
          <w:sz w:val="24"/>
          <w:szCs w:val="24"/>
          <w:lang w:val="en-US"/>
        </w:rPr>
        <w:t>a</w:t>
      </w:r>
      <w:r w:rsidRPr="00630EA0">
        <w:rPr>
          <w:rFonts w:ascii="Times New Roman" w:hAnsi="Times New Roman" w:cs="Times New Roman"/>
          <w:color w:val="000000"/>
          <w:sz w:val="24"/>
          <w:szCs w:val="24"/>
        </w:rPr>
        <w:t xml:space="preserve"> pasar di mana harga-harga pada setiap saat sepenuhnya mencerminkan semua informasi yang tersedia sesuai dengan penilaian sekuritas.</w:t>
      </w:r>
    </w:p>
    <w:p w:rsidR="00695C18" w:rsidRPr="00630EA0" w:rsidRDefault="00695C18" w:rsidP="00695C18">
      <w:pPr>
        <w:spacing w:after="0" w:line="360" w:lineRule="auto"/>
        <w:ind w:firstLine="1134"/>
        <w:jc w:val="both"/>
        <w:rPr>
          <w:rFonts w:ascii="Times New Roman" w:hAnsi="Times New Roman" w:cs="Times New Roman"/>
          <w:color w:val="000000"/>
          <w:sz w:val="24"/>
          <w:szCs w:val="24"/>
          <w:lang w:val="en-US"/>
        </w:rPr>
      </w:pPr>
      <w:r w:rsidRPr="00630EA0">
        <w:rPr>
          <w:rFonts w:ascii="Times New Roman" w:hAnsi="Times New Roman" w:cs="Times New Roman"/>
          <w:color w:val="000000"/>
          <w:sz w:val="24"/>
          <w:szCs w:val="24"/>
        </w:rPr>
        <w:t>Fama (1970) dalam Jogiyanto (2003) mengklasifikasikan efisiensi pasar menjadi tiga macam berdasarkan bentuk informasinya, yaitu informasi masa lalu, menjadi efisiensi pasar bentuk lemah (</w:t>
      </w:r>
      <w:r w:rsidRPr="00630EA0">
        <w:rPr>
          <w:rFonts w:ascii="Times New Roman" w:hAnsi="Times New Roman" w:cs="Times New Roman"/>
          <w:i/>
          <w:iCs/>
          <w:color w:val="000000"/>
          <w:sz w:val="24"/>
          <w:szCs w:val="24"/>
        </w:rPr>
        <w:t>weak form</w:t>
      </w:r>
      <w:r w:rsidRPr="00630EA0">
        <w:rPr>
          <w:rFonts w:ascii="Times New Roman" w:hAnsi="Times New Roman" w:cs="Times New Roman"/>
          <w:color w:val="000000"/>
          <w:sz w:val="24"/>
          <w:szCs w:val="24"/>
        </w:rPr>
        <w:t>); informasi sekarang yang sedang dipublikasikan, menjadi efisiensi pasar bentuk setengah kuat (</w:t>
      </w:r>
      <w:r w:rsidRPr="00630EA0">
        <w:rPr>
          <w:rFonts w:ascii="Times New Roman" w:hAnsi="Times New Roman" w:cs="Times New Roman"/>
          <w:i/>
          <w:iCs/>
          <w:color w:val="000000"/>
          <w:sz w:val="24"/>
          <w:szCs w:val="24"/>
        </w:rPr>
        <w:t>semi stong form</w:t>
      </w:r>
      <w:r w:rsidRPr="00630EA0">
        <w:rPr>
          <w:rFonts w:ascii="Times New Roman" w:hAnsi="Times New Roman" w:cs="Times New Roman"/>
          <w:color w:val="000000"/>
          <w:sz w:val="24"/>
          <w:szCs w:val="24"/>
        </w:rPr>
        <w:t>); dan informasi privat, menjadi efisiensi pasar bentuk kuat (</w:t>
      </w:r>
      <w:r w:rsidRPr="00630EA0">
        <w:rPr>
          <w:rFonts w:ascii="Times New Roman" w:hAnsi="Times New Roman" w:cs="Times New Roman"/>
          <w:i/>
          <w:iCs/>
          <w:color w:val="000000"/>
          <w:sz w:val="24"/>
          <w:szCs w:val="24"/>
        </w:rPr>
        <w:t>strong</w:t>
      </w:r>
      <w:r>
        <w:rPr>
          <w:rFonts w:ascii="Times New Roman" w:hAnsi="Times New Roman" w:cs="Times New Roman"/>
          <w:color w:val="000000"/>
          <w:sz w:val="24"/>
          <w:szCs w:val="24"/>
          <w:lang w:val="en-US"/>
        </w:rPr>
        <w:t xml:space="preserve"> </w:t>
      </w:r>
      <w:r w:rsidRPr="00630EA0">
        <w:rPr>
          <w:rFonts w:ascii="Times New Roman" w:hAnsi="Times New Roman" w:cs="Times New Roman"/>
          <w:i/>
          <w:iCs/>
          <w:color w:val="000000"/>
          <w:sz w:val="24"/>
          <w:szCs w:val="24"/>
        </w:rPr>
        <w:t>form</w:t>
      </w:r>
      <w:r w:rsidRPr="00630EA0">
        <w:rPr>
          <w:rFonts w:ascii="Times New Roman" w:hAnsi="Times New Roman" w:cs="Times New Roman"/>
          <w:color w:val="000000"/>
          <w:sz w:val="24"/>
          <w:szCs w:val="24"/>
        </w:rPr>
        <w:t>).Efisiensi pasar bentuk lemah (</w:t>
      </w:r>
      <w:r w:rsidRPr="00630EA0">
        <w:rPr>
          <w:rFonts w:ascii="Times New Roman" w:hAnsi="Times New Roman" w:cs="Times New Roman"/>
          <w:i/>
          <w:iCs/>
          <w:color w:val="000000"/>
          <w:sz w:val="24"/>
          <w:szCs w:val="24"/>
        </w:rPr>
        <w:t>weakform</w:t>
      </w:r>
      <w:r w:rsidRPr="00630EA0">
        <w:rPr>
          <w:rFonts w:ascii="Times New Roman" w:hAnsi="Times New Roman" w:cs="Times New Roman"/>
          <w:color w:val="000000"/>
          <w:sz w:val="24"/>
          <w:szCs w:val="24"/>
        </w:rPr>
        <w:t xml:space="preserve"> jika harga-harga sekuritasnya secara penuh</w:t>
      </w:r>
      <w:r w:rsidRPr="00630EA0">
        <w:rPr>
          <w:rFonts w:ascii="Times New Roman" w:hAnsi="Times New Roman" w:cs="Times New Roman"/>
          <w:color w:val="000000"/>
          <w:sz w:val="24"/>
          <w:szCs w:val="24"/>
          <w:lang w:val="en-US"/>
        </w:rPr>
        <w:t xml:space="preserve"> </w:t>
      </w:r>
      <w:r w:rsidRPr="00630EA0">
        <w:rPr>
          <w:rFonts w:ascii="Times New Roman" w:hAnsi="Times New Roman" w:cs="Times New Roman"/>
          <w:color w:val="000000"/>
          <w:sz w:val="24"/>
          <w:szCs w:val="24"/>
        </w:rPr>
        <w:t>mencerminkan (</w:t>
      </w:r>
      <w:r w:rsidRPr="00630EA0">
        <w:rPr>
          <w:rFonts w:ascii="Times New Roman" w:hAnsi="Times New Roman" w:cs="Times New Roman"/>
          <w:i/>
          <w:iCs/>
          <w:color w:val="000000"/>
          <w:sz w:val="24"/>
          <w:szCs w:val="24"/>
        </w:rPr>
        <w:t>fully reflect</w:t>
      </w:r>
      <w:r w:rsidRPr="00630EA0">
        <w:rPr>
          <w:rFonts w:ascii="Times New Roman" w:hAnsi="Times New Roman" w:cs="Times New Roman"/>
          <w:color w:val="000000"/>
          <w:sz w:val="24"/>
          <w:szCs w:val="24"/>
        </w:rPr>
        <w:t xml:space="preserve">) informasi masa lalu. Bentuk efisiensi pasar secara lemah ini berkaitan dengan </w:t>
      </w:r>
      <w:r w:rsidRPr="00630EA0">
        <w:rPr>
          <w:rFonts w:ascii="Times New Roman" w:hAnsi="Times New Roman" w:cs="Times New Roman"/>
          <w:i/>
          <w:iCs/>
          <w:color w:val="000000"/>
          <w:sz w:val="24"/>
          <w:szCs w:val="24"/>
        </w:rPr>
        <w:t>random walk</w:t>
      </w:r>
      <w:r w:rsidRPr="00630EA0">
        <w:rPr>
          <w:rFonts w:ascii="Times New Roman" w:hAnsi="Times New Roman" w:cs="Times New Roman"/>
          <w:color w:val="000000"/>
          <w:sz w:val="24"/>
          <w:szCs w:val="24"/>
          <w:lang w:val="en-US"/>
        </w:rPr>
        <w:t xml:space="preserve"> </w:t>
      </w:r>
      <w:r w:rsidRPr="00630EA0">
        <w:rPr>
          <w:rFonts w:ascii="Times New Roman" w:hAnsi="Times New Roman" w:cs="Times New Roman"/>
          <w:i/>
          <w:iCs/>
          <w:color w:val="000000"/>
          <w:sz w:val="24"/>
          <w:szCs w:val="24"/>
        </w:rPr>
        <w:t>theory</w:t>
      </w:r>
      <w:r w:rsidRPr="00630EA0">
        <w:rPr>
          <w:rFonts w:ascii="Times New Roman" w:hAnsi="Times New Roman" w:cs="Times New Roman"/>
          <w:color w:val="000000"/>
          <w:sz w:val="24"/>
          <w:szCs w:val="24"/>
        </w:rPr>
        <w:t xml:space="preserve">, yang menyatakan bahwa data masa lalu tidak berhubungan dengan nilai sekarang. Jadi nilai-nilai masa lalu tidak dapat digunakan untuk </w:t>
      </w:r>
      <w:r w:rsidRPr="00630EA0">
        <w:rPr>
          <w:rFonts w:ascii="Times New Roman" w:hAnsi="Times New Roman" w:cs="Times New Roman"/>
          <w:color w:val="000000"/>
          <w:sz w:val="24"/>
          <w:szCs w:val="24"/>
        </w:rPr>
        <w:lastRenderedPageBreak/>
        <w:t xml:space="preserve">memprediksi harga sekarang. Ini berarti bahwa dalam pasar efisien bentuk lemah investor tidak dapat menggunakan informasi masa lalu untuk mendapatkan </w:t>
      </w:r>
      <w:r w:rsidRPr="00630EA0">
        <w:rPr>
          <w:rFonts w:ascii="Times New Roman" w:hAnsi="Times New Roman" w:cs="Times New Roman"/>
          <w:i/>
          <w:iCs/>
          <w:color w:val="000000"/>
          <w:sz w:val="24"/>
          <w:szCs w:val="24"/>
        </w:rPr>
        <w:t>abnormal return</w:t>
      </w:r>
      <w:r w:rsidRPr="00630EA0">
        <w:rPr>
          <w:rFonts w:ascii="Times New Roman" w:hAnsi="Times New Roman" w:cs="Times New Roman"/>
          <w:color w:val="000000"/>
          <w:sz w:val="24"/>
          <w:szCs w:val="24"/>
        </w:rPr>
        <w:t>.</w:t>
      </w:r>
    </w:p>
    <w:p w:rsidR="00564F86" w:rsidRDefault="00695C18" w:rsidP="00564F86">
      <w:pPr>
        <w:spacing w:after="0" w:line="360" w:lineRule="auto"/>
        <w:ind w:firstLine="720"/>
        <w:jc w:val="both"/>
        <w:rPr>
          <w:rFonts w:ascii="Times New Roman" w:hAnsi="Times New Roman" w:cs="Times New Roman"/>
          <w:color w:val="000000"/>
          <w:sz w:val="24"/>
          <w:szCs w:val="24"/>
          <w:lang w:val="en-US"/>
        </w:rPr>
      </w:pPr>
      <w:r w:rsidRPr="00630EA0">
        <w:rPr>
          <w:rFonts w:ascii="Times New Roman" w:hAnsi="Times New Roman" w:cs="Times New Roman"/>
          <w:color w:val="000000"/>
          <w:sz w:val="24"/>
          <w:szCs w:val="24"/>
        </w:rPr>
        <w:t>Efisiensi pasar bentuk setengah kuat (</w:t>
      </w:r>
      <w:r w:rsidRPr="00630EA0">
        <w:rPr>
          <w:rFonts w:ascii="Times New Roman" w:hAnsi="Times New Roman" w:cs="Times New Roman"/>
          <w:i/>
          <w:iCs/>
          <w:color w:val="000000"/>
          <w:sz w:val="24"/>
          <w:szCs w:val="24"/>
        </w:rPr>
        <w:t>semistrong form</w:t>
      </w:r>
      <w:r w:rsidRPr="00630EA0">
        <w:rPr>
          <w:rFonts w:ascii="Times New Roman" w:hAnsi="Times New Roman" w:cs="Times New Roman"/>
          <w:color w:val="000000"/>
          <w:sz w:val="24"/>
          <w:szCs w:val="24"/>
        </w:rPr>
        <w:t xml:space="preserve"> jika harga-harga sekuritasnya secara penuh mencerminkan (</w:t>
      </w:r>
      <w:r w:rsidRPr="00630EA0">
        <w:rPr>
          <w:rFonts w:ascii="Times New Roman" w:hAnsi="Times New Roman" w:cs="Times New Roman"/>
          <w:i/>
          <w:iCs/>
          <w:color w:val="000000"/>
          <w:sz w:val="24"/>
          <w:szCs w:val="24"/>
        </w:rPr>
        <w:t>fully reflect</w:t>
      </w:r>
      <w:r w:rsidRPr="00630EA0">
        <w:rPr>
          <w:rFonts w:ascii="Times New Roman" w:hAnsi="Times New Roman" w:cs="Times New Roman"/>
          <w:color w:val="000000"/>
          <w:sz w:val="24"/>
          <w:szCs w:val="24"/>
        </w:rPr>
        <w:t>) semua informasi yang dipublikasikan, termasuk informasi yang</w:t>
      </w:r>
      <w:r w:rsidRPr="00630EA0">
        <w:rPr>
          <w:rFonts w:ascii="Times New Roman" w:hAnsi="Times New Roman" w:cs="Times New Roman"/>
          <w:color w:val="000000"/>
          <w:sz w:val="24"/>
          <w:szCs w:val="24"/>
          <w:lang w:val="en-US"/>
        </w:rPr>
        <w:t xml:space="preserve"> </w:t>
      </w:r>
      <w:r w:rsidRPr="00630EA0">
        <w:rPr>
          <w:rFonts w:ascii="Times New Roman" w:hAnsi="Times New Roman" w:cs="Times New Roman"/>
          <w:color w:val="000000"/>
          <w:sz w:val="24"/>
          <w:szCs w:val="24"/>
        </w:rPr>
        <w:t>berada di laporan-laporan keuangan perusahaan emiten. Efisiensi pasar bentuk kuat (</w:t>
      </w:r>
      <w:r w:rsidRPr="00630EA0">
        <w:rPr>
          <w:rFonts w:ascii="Times New Roman" w:hAnsi="Times New Roman" w:cs="Times New Roman"/>
          <w:i/>
          <w:iCs/>
          <w:color w:val="000000"/>
          <w:sz w:val="24"/>
          <w:szCs w:val="24"/>
        </w:rPr>
        <w:t>strong</w:t>
      </w:r>
      <w:r>
        <w:rPr>
          <w:rFonts w:ascii="Times New Roman" w:hAnsi="Times New Roman" w:cs="Times New Roman"/>
          <w:color w:val="000000"/>
          <w:sz w:val="24"/>
          <w:szCs w:val="24"/>
          <w:lang w:val="en-US"/>
        </w:rPr>
        <w:t xml:space="preserve"> </w:t>
      </w:r>
      <w:r w:rsidRPr="00630EA0">
        <w:rPr>
          <w:rFonts w:ascii="Times New Roman" w:hAnsi="Times New Roman" w:cs="Times New Roman"/>
          <w:i/>
          <w:iCs/>
          <w:color w:val="000000"/>
          <w:sz w:val="24"/>
          <w:szCs w:val="24"/>
        </w:rPr>
        <w:t>form</w:t>
      </w:r>
      <w:r w:rsidRPr="00630EA0">
        <w:rPr>
          <w:rFonts w:ascii="Times New Roman" w:hAnsi="Times New Roman" w:cs="Times New Roman"/>
          <w:color w:val="000000"/>
          <w:sz w:val="24"/>
          <w:szCs w:val="24"/>
        </w:rPr>
        <w:t xml:space="preserve"> jika harga-harga sekuritasnya secara penuh mencerminkan (</w:t>
      </w:r>
      <w:r w:rsidRPr="00630EA0">
        <w:rPr>
          <w:rFonts w:ascii="Times New Roman" w:hAnsi="Times New Roman" w:cs="Times New Roman"/>
          <w:i/>
          <w:iCs/>
          <w:color w:val="000000"/>
          <w:sz w:val="24"/>
          <w:szCs w:val="24"/>
        </w:rPr>
        <w:t>fully reflect</w:t>
      </w:r>
      <w:r w:rsidRPr="00630EA0">
        <w:rPr>
          <w:rFonts w:ascii="Times New Roman" w:hAnsi="Times New Roman" w:cs="Times New Roman"/>
          <w:color w:val="000000"/>
          <w:sz w:val="24"/>
          <w:szCs w:val="24"/>
        </w:rPr>
        <w:t>) semua informasi yang tersedia , termasuk informasi privat.</w:t>
      </w:r>
    </w:p>
    <w:p w:rsidR="00695C18" w:rsidRPr="00FA1E99" w:rsidRDefault="00695C18" w:rsidP="00695C18">
      <w:pPr>
        <w:spacing w:after="0" w:line="240" w:lineRule="auto"/>
        <w:jc w:val="both"/>
        <w:rPr>
          <w:rFonts w:ascii="Times New Roman" w:hAnsi="Times New Roman" w:cs="Times New Roman"/>
          <w:b/>
          <w:i/>
          <w:sz w:val="24"/>
          <w:szCs w:val="24"/>
          <w:lang w:val="en-US"/>
        </w:rPr>
      </w:pPr>
      <w:r>
        <w:rPr>
          <w:rFonts w:ascii="Times New Roman" w:hAnsi="Times New Roman" w:cs="Times New Roman"/>
          <w:b/>
          <w:bCs/>
          <w:i/>
          <w:iCs/>
          <w:color w:val="000000"/>
          <w:sz w:val="24"/>
          <w:szCs w:val="24"/>
          <w:lang w:val="en-US"/>
        </w:rPr>
        <w:t xml:space="preserve">2.3. </w:t>
      </w:r>
      <w:r w:rsidRPr="00FA1E99">
        <w:rPr>
          <w:rFonts w:ascii="Times New Roman" w:hAnsi="Times New Roman" w:cs="Times New Roman"/>
          <w:b/>
          <w:bCs/>
          <w:i/>
          <w:iCs/>
          <w:color w:val="000000"/>
          <w:sz w:val="24"/>
          <w:szCs w:val="24"/>
        </w:rPr>
        <w:t>Abnormal Return</w:t>
      </w:r>
    </w:p>
    <w:p w:rsidR="00695C18" w:rsidRPr="00415C1D" w:rsidRDefault="00695C18" w:rsidP="00695C18">
      <w:pPr>
        <w:pStyle w:val="ListParagraph"/>
        <w:tabs>
          <w:tab w:val="left" w:leader="dot" w:pos="8080"/>
        </w:tabs>
        <w:spacing w:after="0" w:line="360" w:lineRule="auto"/>
        <w:ind w:left="0" w:firstLine="709"/>
        <w:jc w:val="both"/>
        <w:rPr>
          <w:rFonts w:ascii="Times New Roman" w:hAnsi="Times New Roman" w:cs="Times New Roman"/>
          <w:color w:val="000000"/>
          <w:lang w:val="en-US"/>
        </w:rPr>
      </w:pPr>
      <w:r w:rsidRPr="00415C1D">
        <w:rPr>
          <w:rFonts w:ascii="Times New Roman" w:hAnsi="Times New Roman" w:cs="Times New Roman"/>
          <w:color w:val="000000"/>
          <w:sz w:val="24"/>
          <w:szCs w:val="24"/>
        </w:rPr>
        <w:t xml:space="preserve">pengujian kandungan informasi dari suatu pengumuman ditujukan untuk melihat reaksi investor di pasar modal terhadap suatu peristiwa. Reaksi investor ini dapat diukur dengan menggunakan </w:t>
      </w:r>
      <w:r w:rsidRPr="00415C1D">
        <w:rPr>
          <w:rFonts w:ascii="Times New Roman" w:hAnsi="Times New Roman" w:cs="Times New Roman"/>
          <w:i/>
          <w:iCs/>
          <w:color w:val="000000"/>
          <w:sz w:val="24"/>
          <w:szCs w:val="24"/>
        </w:rPr>
        <w:t>abnormal</w:t>
      </w:r>
      <w:r w:rsidRPr="00415C1D">
        <w:rPr>
          <w:rFonts w:ascii="Times New Roman" w:hAnsi="Times New Roman" w:cs="Times New Roman"/>
          <w:color w:val="000000"/>
          <w:sz w:val="24"/>
          <w:szCs w:val="24"/>
          <w:lang w:val="en-US"/>
        </w:rPr>
        <w:t xml:space="preserve"> </w:t>
      </w:r>
      <w:r w:rsidRPr="00415C1D">
        <w:rPr>
          <w:rFonts w:ascii="Times New Roman" w:hAnsi="Times New Roman" w:cs="Times New Roman"/>
          <w:i/>
          <w:iCs/>
          <w:color w:val="000000"/>
          <w:sz w:val="24"/>
          <w:szCs w:val="24"/>
        </w:rPr>
        <w:t>return</w:t>
      </w:r>
      <w:r w:rsidRPr="00415C1D">
        <w:rPr>
          <w:rFonts w:ascii="Times New Roman" w:hAnsi="Times New Roman" w:cs="Times New Roman"/>
          <w:color w:val="000000"/>
        </w:rPr>
        <w:t>.</w:t>
      </w:r>
      <w:r w:rsidRPr="00415C1D">
        <w:rPr>
          <w:rFonts w:ascii="Times New Roman" w:hAnsi="Times New Roman" w:cs="Times New Roman"/>
          <w:i/>
          <w:iCs/>
          <w:color w:val="000000"/>
        </w:rPr>
        <w:t xml:space="preserve"> Abnormal return </w:t>
      </w:r>
      <w:r w:rsidRPr="00415C1D">
        <w:rPr>
          <w:rFonts w:ascii="Times New Roman" w:hAnsi="Times New Roman" w:cs="Times New Roman"/>
          <w:color w:val="000000"/>
        </w:rPr>
        <w:t xml:space="preserve">menurut Jogiyanto (2003) adalah selisih antara tingkat keuntungan sebenarnya </w:t>
      </w:r>
      <w:r w:rsidRPr="00415C1D">
        <w:rPr>
          <w:rFonts w:ascii="Times New Roman" w:hAnsi="Times New Roman" w:cs="Times New Roman"/>
          <w:i/>
          <w:iCs/>
          <w:color w:val="000000"/>
        </w:rPr>
        <w:t>(actual return)</w:t>
      </w:r>
      <w:r w:rsidRPr="00415C1D">
        <w:rPr>
          <w:rFonts w:ascii="Times New Roman" w:hAnsi="Times New Roman" w:cs="Times New Roman"/>
          <w:color w:val="000000"/>
        </w:rPr>
        <w:t xml:space="preserve"> dengan tingkat keuntungan yang</w:t>
      </w:r>
      <w:r w:rsidRPr="00415C1D">
        <w:rPr>
          <w:rFonts w:ascii="Times New Roman" w:hAnsi="Times New Roman" w:cs="Times New Roman"/>
          <w:color w:val="000000"/>
          <w:lang w:val="en-US"/>
        </w:rPr>
        <w:t xml:space="preserve"> </w:t>
      </w:r>
      <w:r w:rsidRPr="00415C1D">
        <w:rPr>
          <w:rFonts w:ascii="Times New Roman" w:hAnsi="Times New Roman" w:cs="Times New Roman"/>
          <w:color w:val="000000"/>
        </w:rPr>
        <w:t>diharapkan</w:t>
      </w:r>
      <w:r w:rsidRPr="00415C1D">
        <w:rPr>
          <w:rFonts w:ascii="Times New Roman" w:hAnsi="Times New Roman" w:cs="Times New Roman"/>
          <w:i/>
          <w:iCs/>
          <w:color w:val="000000"/>
        </w:rPr>
        <w:t>(expected return)</w:t>
      </w:r>
      <w:r w:rsidRPr="00415C1D">
        <w:rPr>
          <w:rFonts w:ascii="Times New Roman" w:hAnsi="Times New Roman" w:cs="Times New Roman"/>
          <w:color w:val="000000"/>
        </w:rPr>
        <w:t xml:space="preserve">. </w:t>
      </w:r>
      <w:r w:rsidRPr="00415C1D">
        <w:rPr>
          <w:rFonts w:ascii="Times New Roman" w:hAnsi="Times New Roman" w:cs="Times New Roman"/>
          <w:i/>
          <w:iCs/>
          <w:color w:val="000000"/>
        </w:rPr>
        <w:t xml:space="preserve">Abnormal return </w:t>
      </w:r>
      <w:r w:rsidRPr="00415C1D">
        <w:rPr>
          <w:rFonts w:ascii="Times New Roman" w:hAnsi="Times New Roman" w:cs="Times New Roman"/>
          <w:color w:val="000000"/>
        </w:rPr>
        <w:t>atau</w:t>
      </w:r>
      <w:r w:rsidRPr="00415C1D">
        <w:rPr>
          <w:rFonts w:ascii="Times New Roman" w:hAnsi="Times New Roman" w:cs="Times New Roman"/>
          <w:i/>
          <w:iCs/>
          <w:color w:val="000000"/>
        </w:rPr>
        <w:t xml:space="preserve">excess return </w:t>
      </w:r>
      <w:r w:rsidRPr="00415C1D">
        <w:rPr>
          <w:rFonts w:ascii="Times New Roman" w:hAnsi="Times New Roman" w:cs="Times New Roman"/>
          <w:color w:val="000000"/>
        </w:rPr>
        <w:t>ini merupakan kelebihan dari</w:t>
      </w:r>
      <w:r w:rsidRPr="00415C1D">
        <w:rPr>
          <w:rFonts w:ascii="Times New Roman" w:hAnsi="Times New Roman" w:cs="Times New Roman"/>
          <w:i/>
          <w:iCs/>
          <w:color w:val="000000"/>
        </w:rPr>
        <w:t xml:space="preserve">return </w:t>
      </w:r>
      <w:r w:rsidRPr="00415C1D">
        <w:rPr>
          <w:rFonts w:ascii="Times New Roman" w:hAnsi="Times New Roman" w:cs="Times New Roman"/>
          <w:color w:val="000000"/>
        </w:rPr>
        <w:t xml:space="preserve">yang sesungguhnya terjadi dari </w:t>
      </w:r>
      <w:r w:rsidRPr="00415C1D">
        <w:rPr>
          <w:rFonts w:ascii="Times New Roman" w:hAnsi="Times New Roman" w:cs="Times New Roman"/>
          <w:i/>
          <w:iCs/>
          <w:color w:val="000000"/>
        </w:rPr>
        <w:t>return</w:t>
      </w:r>
      <w:r w:rsidRPr="00415C1D">
        <w:rPr>
          <w:rFonts w:ascii="Times New Roman" w:hAnsi="Times New Roman" w:cs="Times New Roman"/>
          <w:color w:val="000000"/>
        </w:rPr>
        <w:t xml:space="preserve"> normalnya. </w:t>
      </w:r>
      <w:r w:rsidRPr="00415C1D">
        <w:rPr>
          <w:rFonts w:ascii="Times New Roman" w:hAnsi="Times New Roman" w:cs="Times New Roman"/>
          <w:i/>
          <w:iCs/>
          <w:color w:val="000000"/>
        </w:rPr>
        <w:t xml:space="preserve">Return </w:t>
      </w:r>
      <w:r w:rsidRPr="00415C1D">
        <w:rPr>
          <w:rFonts w:ascii="Times New Roman" w:hAnsi="Times New Roman" w:cs="Times New Roman"/>
          <w:color w:val="000000"/>
        </w:rPr>
        <w:t xml:space="preserve">normal adalah </w:t>
      </w:r>
      <w:r w:rsidRPr="00415C1D">
        <w:rPr>
          <w:rFonts w:ascii="Times New Roman" w:hAnsi="Times New Roman" w:cs="Times New Roman"/>
          <w:i/>
          <w:iCs/>
          <w:color w:val="000000"/>
        </w:rPr>
        <w:t>return</w:t>
      </w:r>
      <w:r w:rsidRPr="00415C1D">
        <w:rPr>
          <w:rFonts w:ascii="Times New Roman" w:hAnsi="Times New Roman" w:cs="Times New Roman"/>
          <w:color w:val="000000"/>
        </w:rPr>
        <w:t xml:space="preserve"> yang diharapkan investor dengan mempertimbangkan tingkat risikony</w:t>
      </w:r>
      <w:r w:rsidRPr="00415C1D">
        <w:rPr>
          <w:rFonts w:ascii="Times New Roman" w:hAnsi="Times New Roman" w:cs="Times New Roman"/>
          <w:color w:val="000000"/>
          <w:lang w:val="en-US"/>
        </w:rPr>
        <w:t>a</w:t>
      </w:r>
    </w:p>
    <w:p w:rsidR="00695C18" w:rsidRPr="00415C1D" w:rsidRDefault="00695C18" w:rsidP="00695C18">
      <w:pPr>
        <w:pStyle w:val="ListParagraph"/>
        <w:tabs>
          <w:tab w:val="left" w:leader="dot" w:pos="8080"/>
        </w:tabs>
        <w:spacing w:after="0" w:line="360" w:lineRule="auto"/>
        <w:ind w:left="0" w:firstLine="709"/>
        <w:rPr>
          <w:rFonts w:ascii="Times New Roman" w:hAnsi="Times New Roman" w:cs="Times New Roman"/>
          <w:color w:val="000000"/>
          <w:lang w:val="en-US"/>
        </w:rPr>
      </w:pPr>
      <w:r w:rsidRPr="00415C1D">
        <w:rPr>
          <w:rFonts w:ascii="Times New Roman" w:hAnsi="Times New Roman" w:cs="Times New Roman"/>
          <w:color w:val="000000"/>
        </w:rPr>
        <w:t>Brown &amp; Warner (1985) dalam Jogiyanto (2003) menyatakan bahwa</w:t>
      </w:r>
      <w:r w:rsidRPr="00415C1D">
        <w:rPr>
          <w:rFonts w:ascii="Times New Roman" w:hAnsi="Times New Roman" w:cs="Times New Roman"/>
          <w:color w:val="000000"/>
          <w:lang w:val="en-US"/>
        </w:rPr>
        <w:t xml:space="preserve"> </w:t>
      </w:r>
      <w:r w:rsidRPr="00415C1D">
        <w:rPr>
          <w:rFonts w:ascii="Times New Roman" w:hAnsi="Times New Roman" w:cs="Times New Roman"/>
          <w:i/>
          <w:iCs/>
          <w:color w:val="000000"/>
        </w:rPr>
        <w:t xml:space="preserve">expected return </w:t>
      </w:r>
      <w:r w:rsidRPr="00415C1D">
        <w:rPr>
          <w:rFonts w:ascii="Times New Roman" w:hAnsi="Times New Roman" w:cs="Times New Roman"/>
          <w:color w:val="000000"/>
        </w:rPr>
        <w:t>dapat dihitung dengan menggunakan tiga model estimasi, yaitu :</w:t>
      </w:r>
    </w:p>
    <w:p w:rsidR="00695C18" w:rsidRPr="00415C1D" w:rsidRDefault="00695C18" w:rsidP="00695C18">
      <w:pPr>
        <w:pStyle w:val="ListParagraph"/>
        <w:numPr>
          <w:ilvl w:val="0"/>
          <w:numId w:val="1"/>
        </w:numPr>
        <w:tabs>
          <w:tab w:val="left" w:leader="dot" w:pos="8080"/>
        </w:tabs>
        <w:spacing w:after="0" w:line="360" w:lineRule="auto"/>
        <w:rPr>
          <w:rFonts w:ascii="Times New Roman" w:hAnsi="Times New Roman" w:cs="Times New Roman"/>
          <w:color w:val="000000"/>
          <w:lang w:val="en-US"/>
        </w:rPr>
      </w:pPr>
      <w:r w:rsidRPr="00415C1D">
        <w:rPr>
          <w:rFonts w:ascii="Times New Roman" w:hAnsi="Times New Roman" w:cs="Times New Roman"/>
          <w:i/>
          <w:iCs/>
          <w:color w:val="000000"/>
        </w:rPr>
        <w:t>Mean-adjusted Model</w:t>
      </w:r>
      <w:r w:rsidRPr="00415C1D">
        <w:rPr>
          <w:rFonts w:ascii="Times New Roman" w:hAnsi="Times New Roman" w:cs="Times New Roman"/>
          <w:color w:val="000000"/>
        </w:rPr>
        <w:t xml:space="preserve"> Model disesuaikan rata–rata </w:t>
      </w:r>
      <w:r w:rsidRPr="00415C1D">
        <w:rPr>
          <w:rFonts w:ascii="Times New Roman" w:hAnsi="Times New Roman" w:cs="Times New Roman"/>
          <w:i/>
          <w:iCs/>
          <w:color w:val="000000"/>
        </w:rPr>
        <w:t xml:space="preserve">(meanadjusted model) </w:t>
      </w:r>
      <w:r w:rsidRPr="00415C1D">
        <w:rPr>
          <w:rFonts w:ascii="Times New Roman" w:hAnsi="Times New Roman" w:cs="Times New Roman"/>
          <w:color w:val="000000"/>
        </w:rPr>
        <w:t xml:space="preserve">menyatakan bahwa </w:t>
      </w:r>
      <w:r w:rsidRPr="00415C1D">
        <w:rPr>
          <w:rFonts w:ascii="Times New Roman" w:hAnsi="Times New Roman" w:cs="Times New Roman"/>
          <w:i/>
          <w:iCs/>
          <w:color w:val="000000"/>
        </w:rPr>
        <w:t>return</w:t>
      </w:r>
      <w:r w:rsidRPr="00415C1D">
        <w:rPr>
          <w:rFonts w:ascii="Times New Roman" w:hAnsi="Times New Roman" w:cs="Times New Roman"/>
          <w:color w:val="000000"/>
        </w:rPr>
        <w:t xml:space="preserve"> ekspektasi bernilai konstan, yang nilainya sama dengan rata–rata </w:t>
      </w:r>
      <w:r w:rsidRPr="00415C1D">
        <w:rPr>
          <w:rFonts w:ascii="Times New Roman" w:hAnsi="Times New Roman" w:cs="Times New Roman"/>
          <w:i/>
          <w:iCs/>
          <w:color w:val="000000"/>
        </w:rPr>
        <w:t xml:space="preserve">return </w:t>
      </w:r>
      <w:r w:rsidRPr="00415C1D">
        <w:rPr>
          <w:rFonts w:ascii="Times New Roman" w:hAnsi="Times New Roman" w:cs="Times New Roman"/>
          <w:color w:val="000000"/>
        </w:rPr>
        <w:t>realisasi sebelumnya selama periode estimasi</w:t>
      </w:r>
      <w:r w:rsidRPr="00415C1D">
        <w:rPr>
          <w:rFonts w:ascii="Times New Roman" w:hAnsi="Times New Roman" w:cs="Times New Roman"/>
          <w:i/>
          <w:iCs/>
          <w:color w:val="000000"/>
        </w:rPr>
        <w:t>(estimation period)</w:t>
      </w:r>
      <w:r w:rsidRPr="00415C1D">
        <w:rPr>
          <w:rFonts w:ascii="Times New Roman" w:hAnsi="Times New Roman" w:cs="Times New Roman"/>
          <w:color w:val="000000"/>
        </w:rPr>
        <w:t>.</w:t>
      </w:r>
    </w:p>
    <w:p w:rsidR="00695C18" w:rsidRPr="001A70B0" w:rsidRDefault="00695C18" w:rsidP="00695C18">
      <w:pPr>
        <w:pStyle w:val="ListParagraph"/>
        <w:numPr>
          <w:ilvl w:val="0"/>
          <w:numId w:val="1"/>
        </w:numPr>
        <w:tabs>
          <w:tab w:val="left" w:leader="dot" w:pos="8080"/>
        </w:tabs>
        <w:spacing w:after="0" w:line="360" w:lineRule="auto"/>
        <w:rPr>
          <w:rFonts w:ascii="Times New Roman" w:hAnsi="Times New Roman" w:cs="Times New Roman"/>
          <w:color w:val="000000"/>
          <w:sz w:val="24"/>
          <w:szCs w:val="24"/>
          <w:lang w:val="en-US"/>
        </w:rPr>
      </w:pPr>
      <w:r w:rsidRPr="00415C1D">
        <w:rPr>
          <w:rFonts w:ascii="Times New Roman" w:hAnsi="Times New Roman" w:cs="Times New Roman"/>
          <w:lang w:val="en-US"/>
        </w:rPr>
        <w:t xml:space="preserve">. </w:t>
      </w:r>
      <w:r w:rsidRPr="00415C1D">
        <w:rPr>
          <w:rFonts w:ascii="Times New Roman" w:hAnsi="Times New Roman" w:cs="Times New Roman"/>
          <w:sz w:val="24"/>
          <w:szCs w:val="24"/>
          <w:lang w:val="en-US"/>
        </w:rPr>
        <w:t>Market Model Model pasar (market model) atau model indeks tunggal (single index model) merupakan model yang didasarkan pada hasil pengamatan bahwa harga dari suatu sekuritas berfluktuasi searah dengan indeks pasar. Kebanyakan saham</w:t>
      </w:r>
      <w:r w:rsidRPr="008B7FF3">
        <w:rPr>
          <w:rFonts w:ascii="Times New Roman" w:hAnsi="Times New Roman" w:cs="Times New Roman"/>
          <w:sz w:val="24"/>
          <w:szCs w:val="24"/>
          <w:lang w:val="en-US"/>
        </w:rPr>
        <w:t xml:space="preserve"> cenderung mengalami kenaikan harga jika </w:t>
      </w:r>
      <w:r w:rsidRPr="008B7FF3">
        <w:rPr>
          <w:rFonts w:ascii="Times New Roman" w:hAnsi="Times New Roman" w:cs="Times New Roman"/>
          <w:color w:val="000000"/>
          <w:sz w:val="24"/>
          <w:szCs w:val="24"/>
        </w:rPr>
        <w:t>indeks harga saham gabungan naik, demikian juga sebaliknya</w:t>
      </w:r>
      <w:r w:rsidRPr="008B7FF3">
        <w:rPr>
          <w:color w:val="000000"/>
        </w:rPr>
        <w:t>.</w:t>
      </w:r>
    </w:p>
    <w:p w:rsidR="00695C18" w:rsidRPr="001A70B0" w:rsidRDefault="00695C18" w:rsidP="00695C18">
      <w:pPr>
        <w:pStyle w:val="ListParagraph"/>
        <w:numPr>
          <w:ilvl w:val="0"/>
          <w:numId w:val="1"/>
        </w:numPr>
        <w:tabs>
          <w:tab w:val="left" w:leader="dot" w:pos="8080"/>
        </w:tabs>
        <w:spacing w:after="0" w:line="360" w:lineRule="auto"/>
        <w:rPr>
          <w:rFonts w:ascii="Times New Roman" w:hAnsi="Times New Roman" w:cs="Times New Roman"/>
          <w:color w:val="000000"/>
          <w:sz w:val="24"/>
          <w:szCs w:val="24"/>
          <w:lang w:val="en-US"/>
        </w:rPr>
      </w:pPr>
      <w:r w:rsidRPr="001A70B0">
        <w:rPr>
          <w:rFonts w:ascii="Times New Roman" w:hAnsi="Times New Roman" w:cs="Times New Roman"/>
          <w:color w:val="000000"/>
          <w:sz w:val="24"/>
          <w:szCs w:val="24"/>
          <w:lang w:val="en-US"/>
        </w:rPr>
        <w:t>Market-adjusted Model</w:t>
      </w:r>
      <w:r>
        <w:rPr>
          <w:rFonts w:ascii="Times New Roman" w:hAnsi="Times New Roman" w:cs="Times New Roman"/>
          <w:color w:val="000000"/>
          <w:sz w:val="24"/>
          <w:szCs w:val="24"/>
          <w:lang w:val="en-US"/>
        </w:rPr>
        <w:t xml:space="preserve"> </w:t>
      </w:r>
      <w:r w:rsidRPr="001A70B0">
        <w:rPr>
          <w:rFonts w:ascii="Times New Roman" w:hAnsi="Times New Roman" w:cs="Times New Roman"/>
          <w:color w:val="000000"/>
          <w:sz w:val="24"/>
          <w:szCs w:val="24"/>
          <w:lang w:val="en-US"/>
        </w:rPr>
        <w:t>Model disesuaikan pasar (market-adjusted</w:t>
      </w:r>
      <w:r>
        <w:rPr>
          <w:rFonts w:ascii="Times New Roman" w:hAnsi="Times New Roman" w:cs="Times New Roman"/>
          <w:color w:val="000000"/>
          <w:sz w:val="24"/>
          <w:szCs w:val="24"/>
          <w:lang w:val="en-US"/>
        </w:rPr>
        <w:t xml:space="preserve"> </w:t>
      </w:r>
      <w:r w:rsidRPr="001A70B0">
        <w:rPr>
          <w:rFonts w:ascii="Times New Roman" w:hAnsi="Times New Roman" w:cs="Times New Roman"/>
          <w:color w:val="000000"/>
          <w:sz w:val="24"/>
          <w:szCs w:val="24"/>
          <w:lang w:val="en-US"/>
        </w:rPr>
        <w:t>model) menyatakan bahwa penduga yang</w:t>
      </w:r>
      <w:r>
        <w:rPr>
          <w:rFonts w:ascii="Times New Roman" w:hAnsi="Times New Roman" w:cs="Times New Roman"/>
          <w:color w:val="000000"/>
          <w:sz w:val="24"/>
          <w:szCs w:val="24"/>
          <w:lang w:val="en-US"/>
        </w:rPr>
        <w:t xml:space="preserve"> </w:t>
      </w:r>
      <w:r w:rsidRPr="001A70B0">
        <w:rPr>
          <w:rFonts w:ascii="Times New Roman" w:hAnsi="Times New Roman" w:cs="Times New Roman"/>
          <w:color w:val="000000"/>
          <w:sz w:val="24"/>
          <w:szCs w:val="24"/>
          <w:lang w:val="en-US"/>
        </w:rPr>
        <w:t>terbaik untuk mengestimasi return suatu</w:t>
      </w:r>
      <w:r>
        <w:rPr>
          <w:rFonts w:ascii="Times New Roman" w:hAnsi="Times New Roman" w:cs="Times New Roman"/>
          <w:color w:val="000000"/>
          <w:sz w:val="24"/>
          <w:szCs w:val="24"/>
          <w:lang w:val="en-US"/>
        </w:rPr>
        <w:t xml:space="preserve"> </w:t>
      </w:r>
      <w:r w:rsidRPr="001A70B0">
        <w:rPr>
          <w:rFonts w:ascii="Times New Roman" w:hAnsi="Times New Roman" w:cs="Times New Roman"/>
          <w:color w:val="000000"/>
          <w:sz w:val="24"/>
          <w:szCs w:val="24"/>
          <w:lang w:val="en-US"/>
        </w:rPr>
        <w:t>sekuritas adalah return dari indeks pasar</w:t>
      </w:r>
      <w:r>
        <w:rPr>
          <w:rFonts w:ascii="Times New Roman" w:hAnsi="Times New Roman" w:cs="Times New Roman"/>
          <w:color w:val="000000"/>
          <w:sz w:val="24"/>
          <w:szCs w:val="24"/>
          <w:lang w:val="en-US"/>
        </w:rPr>
        <w:t xml:space="preserve"> </w:t>
      </w:r>
      <w:r w:rsidRPr="001A70B0">
        <w:rPr>
          <w:rFonts w:ascii="Times New Roman" w:hAnsi="Times New Roman" w:cs="Times New Roman"/>
          <w:color w:val="000000"/>
          <w:sz w:val="24"/>
          <w:szCs w:val="24"/>
          <w:lang w:val="en-US"/>
        </w:rPr>
        <w:t>pada saat tersebut. Dengan menggunakan</w:t>
      </w:r>
      <w:r>
        <w:rPr>
          <w:rFonts w:ascii="Times New Roman" w:hAnsi="Times New Roman" w:cs="Times New Roman"/>
          <w:color w:val="000000"/>
          <w:sz w:val="24"/>
          <w:szCs w:val="24"/>
          <w:lang w:val="en-US"/>
        </w:rPr>
        <w:t xml:space="preserve"> </w:t>
      </w:r>
      <w:r w:rsidRPr="001A70B0">
        <w:rPr>
          <w:rFonts w:ascii="Times New Roman" w:hAnsi="Times New Roman" w:cs="Times New Roman"/>
          <w:color w:val="000000"/>
          <w:sz w:val="24"/>
          <w:szCs w:val="24"/>
          <w:lang w:val="en-US"/>
        </w:rPr>
        <w:t>model i</w:t>
      </w:r>
      <w:r>
        <w:rPr>
          <w:rFonts w:ascii="Times New Roman" w:hAnsi="Times New Roman" w:cs="Times New Roman"/>
          <w:color w:val="000000"/>
          <w:sz w:val="24"/>
          <w:szCs w:val="24"/>
          <w:lang w:val="en-US"/>
        </w:rPr>
        <w:t xml:space="preserve">ni, maka tidak perlu menggunakan </w:t>
      </w:r>
      <w:r w:rsidRPr="001A70B0">
        <w:rPr>
          <w:rFonts w:ascii="Times New Roman" w:hAnsi="Times New Roman" w:cs="Times New Roman"/>
          <w:color w:val="000000"/>
          <w:sz w:val="24"/>
          <w:szCs w:val="24"/>
          <w:lang w:val="en-US"/>
        </w:rPr>
        <w:t>periode estimasi untuk membentuk model</w:t>
      </w:r>
      <w:r>
        <w:rPr>
          <w:rFonts w:ascii="Times New Roman" w:hAnsi="Times New Roman" w:cs="Times New Roman"/>
          <w:color w:val="000000"/>
          <w:sz w:val="24"/>
          <w:szCs w:val="24"/>
          <w:lang w:val="en-US"/>
        </w:rPr>
        <w:t xml:space="preserve"> </w:t>
      </w:r>
      <w:r w:rsidRPr="001A70B0">
        <w:rPr>
          <w:rFonts w:ascii="Times New Roman" w:hAnsi="Times New Roman" w:cs="Times New Roman"/>
          <w:color w:val="000000"/>
          <w:sz w:val="24"/>
          <w:szCs w:val="24"/>
          <w:lang w:val="en-US"/>
        </w:rPr>
        <w:t>estimasi, karena return sekuritas yang</w:t>
      </w:r>
      <w:r>
        <w:rPr>
          <w:rFonts w:ascii="Times New Roman" w:hAnsi="Times New Roman" w:cs="Times New Roman"/>
          <w:color w:val="000000"/>
          <w:sz w:val="24"/>
          <w:szCs w:val="24"/>
          <w:lang w:val="en-US"/>
        </w:rPr>
        <w:t xml:space="preserve"> </w:t>
      </w:r>
      <w:r w:rsidRPr="001A70B0">
        <w:rPr>
          <w:rFonts w:ascii="Times New Roman" w:hAnsi="Times New Roman" w:cs="Times New Roman"/>
          <w:color w:val="000000"/>
          <w:sz w:val="24"/>
          <w:szCs w:val="24"/>
          <w:lang w:val="en-US"/>
        </w:rPr>
        <w:t>diestimasi adalah sama dengan return</w:t>
      </w:r>
      <w:r>
        <w:rPr>
          <w:rFonts w:ascii="Times New Roman" w:hAnsi="Times New Roman" w:cs="Times New Roman"/>
          <w:color w:val="000000"/>
          <w:sz w:val="24"/>
          <w:szCs w:val="24"/>
          <w:lang w:val="en-US"/>
        </w:rPr>
        <w:t xml:space="preserve"> </w:t>
      </w:r>
      <w:r w:rsidRPr="001A70B0">
        <w:rPr>
          <w:rFonts w:ascii="Times New Roman" w:hAnsi="Times New Roman" w:cs="Times New Roman"/>
          <w:color w:val="000000"/>
          <w:sz w:val="24"/>
          <w:szCs w:val="24"/>
          <w:lang w:val="en-US"/>
        </w:rPr>
        <w:t>indeks pasar</w:t>
      </w:r>
    </w:p>
    <w:p w:rsidR="00695C18" w:rsidRDefault="00695C18" w:rsidP="00564F86">
      <w:pPr>
        <w:spacing w:after="0" w:line="360" w:lineRule="auto"/>
        <w:ind w:firstLine="720"/>
        <w:jc w:val="both"/>
        <w:rPr>
          <w:rFonts w:ascii="Times New Roman" w:hAnsi="Times New Roman" w:cs="Times New Roman"/>
          <w:sz w:val="24"/>
          <w:szCs w:val="24"/>
          <w:lang w:val="en-US"/>
        </w:rPr>
      </w:pPr>
      <w:r w:rsidRPr="00695C18">
        <w:rPr>
          <w:rFonts w:ascii="Times New Roman" w:hAnsi="Times New Roman" w:cs="Times New Roman"/>
          <w:sz w:val="24"/>
          <w:szCs w:val="24"/>
          <w:lang w:val="en-US"/>
        </w:rPr>
        <w:t xml:space="preserve">Terdapat beberapa pengumuman yang dapat mempengaruhi harga dari sekuritas, antara lain: pengumuman </w:t>
      </w:r>
      <w:proofErr w:type="gramStart"/>
      <w:r w:rsidRPr="00695C18">
        <w:rPr>
          <w:rFonts w:ascii="Times New Roman" w:hAnsi="Times New Roman" w:cs="Times New Roman"/>
          <w:sz w:val="24"/>
          <w:szCs w:val="24"/>
          <w:lang w:val="en-US"/>
        </w:rPr>
        <w:t>yang  berkaitan</w:t>
      </w:r>
      <w:proofErr w:type="gramEnd"/>
      <w:r w:rsidRPr="00695C18">
        <w:rPr>
          <w:rFonts w:ascii="Times New Roman" w:hAnsi="Times New Roman" w:cs="Times New Roman"/>
          <w:sz w:val="24"/>
          <w:szCs w:val="24"/>
          <w:lang w:val="en-US"/>
        </w:rPr>
        <w:t xml:space="preserve"> dengan laba, pembagian dividen, regulasi pemerintah, </w:t>
      </w:r>
      <w:r w:rsidRPr="00695C18">
        <w:rPr>
          <w:rFonts w:ascii="Times New Roman" w:hAnsi="Times New Roman" w:cs="Times New Roman"/>
          <w:sz w:val="24"/>
          <w:szCs w:val="24"/>
          <w:lang w:val="en-US"/>
        </w:rPr>
        <w:lastRenderedPageBreak/>
        <w:t xml:space="preserve">perubahan susunan manajemen-direksi serta pengumuman yang berkaitan dengan pendanaan dan investasi. Beberapa pengumuman tersebut akan menyebabkan perubahan harga </w:t>
      </w:r>
      <w:proofErr w:type="gramStart"/>
      <w:r w:rsidRPr="00695C18">
        <w:rPr>
          <w:rFonts w:ascii="Times New Roman" w:hAnsi="Times New Roman" w:cs="Times New Roman"/>
          <w:sz w:val="24"/>
          <w:szCs w:val="24"/>
          <w:lang w:val="en-US"/>
        </w:rPr>
        <w:t>pada  saham</w:t>
      </w:r>
      <w:proofErr w:type="gramEnd"/>
      <w:r w:rsidRPr="00695C18">
        <w:rPr>
          <w:rFonts w:ascii="Times New Roman" w:hAnsi="Times New Roman" w:cs="Times New Roman"/>
          <w:sz w:val="24"/>
          <w:szCs w:val="24"/>
          <w:lang w:val="en-US"/>
        </w:rPr>
        <w:t xml:space="preserve"> maupun volume perdagangan saham. Hal ini menunjukan bahwa pengumuman yang dipublikasikan ke publik memiliki kandungan informasi, sehingga informasi yang berhasil diserap oleh pasar tersebut akan menyebabkan investor di pasar modal </w:t>
      </w:r>
      <w:proofErr w:type="gramStart"/>
      <w:r w:rsidRPr="00695C18">
        <w:rPr>
          <w:rFonts w:ascii="Times New Roman" w:hAnsi="Times New Roman" w:cs="Times New Roman"/>
          <w:sz w:val="24"/>
          <w:szCs w:val="24"/>
          <w:lang w:val="en-US"/>
        </w:rPr>
        <w:t>bereaksi(</w:t>
      </w:r>
      <w:proofErr w:type="gramEnd"/>
      <w:r w:rsidRPr="00695C18">
        <w:rPr>
          <w:rFonts w:ascii="Times New Roman" w:hAnsi="Times New Roman" w:cs="Times New Roman"/>
          <w:sz w:val="24"/>
          <w:szCs w:val="24"/>
          <w:lang w:val="en-US"/>
        </w:rPr>
        <w:t xml:space="preserve"> Jogiyanto,2015:589)</w:t>
      </w:r>
      <w:r w:rsidR="00F60D35">
        <w:rPr>
          <w:rFonts w:ascii="Times New Roman" w:hAnsi="Times New Roman" w:cs="Times New Roman"/>
          <w:sz w:val="24"/>
          <w:szCs w:val="24"/>
          <w:lang w:val="en-US"/>
        </w:rPr>
        <w:t>.</w:t>
      </w:r>
    </w:p>
    <w:p w:rsidR="00F60D35" w:rsidRPr="00242D32" w:rsidRDefault="00F60D35" w:rsidP="00F60D35">
      <w:pPr>
        <w:rPr>
          <w:rFonts w:ascii="Times" w:eastAsia="Times New Roman" w:hAnsi="Times" w:cs="Times"/>
          <w:sz w:val="24"/>
          <w:szCs w:val="24"/>
          <w:lang w:val="en-US"/>
        </w:rPr>
      </w:pPr>
      <w:r w:rsidRPr="00A97D66">
        <w:rPr>
          <w:rFonts w:ascii="Times New Roman" w:hAnsi="Times New Roman" w:cs="Times New Roman"/>
          <w:color w:val="000000" w:themeColor="text1"/>
          <w:lang w:val="en-US"/>
        </w:rPr>
        <w:t>2.4.</w:t>
      </w:r>
      <w:r w:rsidRPr="00A97D66">
        <w:rPr>
          <w:rFonts w:ascii="Times" w:eastAsia="Times New Roman" w:hAnsi="Times" w:cs="Times"/>
          <w:b/>
          <w:bCs/>
          <w:i/>
          <w:iCs/>
          <w:color w:val="000000" w:themeColor="text1"/>
          <w:sz w:val="24"/>
          <w:szCs w:val="24"/>
          <w:lang w:val="en-US"/>
        </w:rPr>
        <w:t xml:space="preserve"> </w:t>
      </w:r>
      <w:r w:rsidRPr="00242D32">
        <w:rPr>
          <w:rFonts w:ascii="Times" w:eastAsia="Times New Roman" w:hAnsi="Times" w:cs="Times"/>
          <w:b/>
          <w:bCs/>
          <w:i/>
          <w:iCs/>
          <w:sz w:val="24"/>
          <w:szCs w:val="24"/>
          <w:lang w:val="en-US"/>
        </w:rPr>
        <w:t>Trading Volume Activity</w:t>
      </w:r>
    </w:p>
    <w:p w:rsidR="00F60D35" w:rsidRDefault="00F60D35" w:rsidP="00F60D35">
      <w:pPr>
        <w:spacing w:after="0" w:line="360" w:lineRule="auto"/>
        <w:ind w:firstLine="709"/>
        <w:jc w:val="both"/>
        <w:rPr>
          <w:rFonts w:ascii="Times New Roman" w:eastAsia="Times New Roman" w:hAnsi="Times New Roman" w:cs="Times New Roman"/>
          <w:sz w:val="24"/>
          <w:szCs w:val="24"/>
          <w:lang w:val="en-US"/>
        </w:rPr>
      </w:pPr>
      <w:proofErr w:type="gramStart"/>
      <w:r w:rsidRPr="00A97D66">
        <w:rPr>
          <w:rFonts w:ascii="Times New Roman" w:eastAsia="Times New Roman" w:hAnsi="Times New Roman" w:cs="Times New Roman"/>
          <w:sz w:val="24"/>
          <w:szCs w:val="24"/>
          <w:lang w:val="en-US"/>
        </w:rPr>
        <w:t>Likuiditas saham merupakan</w:t>
      </w:r>
      <w:r>
        <w:rPr>
          <w:rFonts w:ascii="Times New Roman" w:eastAsia="Times New Roman" w:hAnsi="Times New Roman" w:cs="Times New Roman"/>
          <w:sz w:val="24"/>
          <w:szCs w:val="24"/>
          <w:lang w:val="en-US"/>
        </w:rPr>
        <w:t xml:space="preserve"> </w:t>
      </w:r>
      <w:r w:rsidRPr="00D11CC3">
        <w:rPr>
          <w:rFonts w:ascii="Times" w:eastAsia="Times New Roman" w:hAnsi="Times" w:cs="Times"/>
          <w:sz w:val="24"/>
          <w:szCs w:val="24"/>
          <w:lang w:val="en-US"/>
        </w:rPr>
        <w:t>ukur</w:t>
      </w:r>
      <w:r>
        <w:rPr>
          <w:rFonts w:ascii="Times" w:eastAsia="Times New Roman" w:hAnsi="Times" w:cs="Times"/>
          <w:sz w:val="24"/>
          <w:szCs w:val="24"/>
          <w:lang w:val="en-US"/>
        </w:rPr>
        <w:t xml:space="preserve">an jumlah transaksi suatu jumla </w:t>
      </w:r>
      <w:r w:rsidRPr="00D11CC3">
        <w:rPr>
          <w:rFonts w:ascii="Times" w:eastAsia="Times New Roman" w:hAnsi="Times" w:cs="Times"/>
          <w:sz w:val="24"/>
          <w:szCs w:val="24"/>
          <w:lang w:val="en-US"/>
        </w:rPr>
        <w:t>sa</w:t>
      </w:r>
      <w:r>
        <w:rPr>
          <w:rFonts w:ascii="Times" w:eastAsia="Times New Roman" w:hAnsi="Times" w:cs="Times"/>
          <w:sz w:val="24"/>
          <w:szCs w:val="24"/>
          <w:lang w:val="en-US"/>
        </w:rPr>
        <w:t>ham dalam perioda tertentu.</w:t>
      </w:r>
      <w:proofErr w:type="gramEnd"/>
      <w:r>
        <w:rPr>
          <w:rFonts w:ascii="Times" w:eastAsia="Times New Roman" w:hAnsi="Times" w:cs="Times"/>
          <w:sz w:val="24"/>
          <w:szCs w:val="24"/>
          <w:lang w:val="en-US"/>
        </w:rPr>
        <w:t xml:space="preserve"> </w:t>
      </w:r>
      <w:proofErr w:type="gramStart"/>
      <w:r>
        <w:rPr>
          <w:rFonts w:ascii="Times" w:eastAsia="Times New Roman" w:hAnsi="Times" w:cs="Times"/>
          <w:sz w:val="24"/>
          <w:szCs w:val="24"/>
          <w:lang w:val="en-US"/>
        </w:rPr>
        <w:t>S</w:t>
      </w:r>
      <w:r w:rsidRPr="00D11CC3">
        <w:rPr>
          <w:rFonts w:ascii="Times" w:eastAsia="Times New Roman" w:hAnsi="Times" w:cs="Times"/>
          <w:sz w:val="24"/>
          <w:szCs w:val="24"/>
          <w:lang w:val="en-US"/>
        </w:rPr>
        <w:t>emakin likuid suatu saham berarti jumlah atau</w:t>
      </w:r>
      <w:r>
        <w:rPr>
          <w:rFonts w:ascii="Times" w:eastAsia="Times New Roman" w:hAnsi="Times" w:cs="Times"/>
          <w:sz w:val="24"/>
          <w:szCs w:val="24"/>
          <w:lang w:val="en-US"/>
        </w:rPr>
        <w:t xml:space="preserve"> </w:t>
      </w:r>
      <w:r w:rsidRPr="00D11CC3">
        <w:rPr>
          <w:rFonts w:ascii="Times" w:eastAsia="Times New Roman" w:hAnsi="Times" w:cs="Times"/>
          <w:sz w:val="24"/>
          <w:szCs w:val="24"/>
          <w:lang w:val="en-US"/>
        </w:rPr>
        <w:t>freku</w:t>
      </w:r>
      <w:r>
        <w:rPr>
          <w:rFonts w:ascii="Times" w:eastAsia="Times New Roman" w:hAnsi="Times" w:cs="Times"/>
          <w:sz w:val="24"/>
          <w:szCs w:val="24"/>
          <w:lang w:val="en-US"/>
        </w:rPr>
        <w:t>ensi transaksi semakin tinggi.</w:t>
      </w:r>
      <w:proofErr w:type="gramEnd"/>
      <w:r>
        <w:rPr>
          <w:rFonts w:ascii="Times" w:eastAsia="Times New Roman" w:hAnsi="Times" w:cs="Times"/>
          <w:sz w:val="24"/>
          <w:szCs w:val="24"/>
          <w:lang w:val="en-US"/>
        </w:rPr>
        <w:t xml:space="preserve"> </w:t>
      </w:r>
      <w:proofErr w:type="gramStart"/>
      <w:r>
        <w:rPr>
          <w:rFonts w:ascii="Times" w:eastAsia="Times New Roman" w:hAnsi="Times" w:cs="Times"/>
          <w:sz w:val="24"/>
          <w:szCs w:val="24"/>
          <w:lang w:val="en-US"/>
        </w:rPr>
        <w:t>L</w:t>
      </w:r>
      <w:r w:rsidRPr="00D11CC3">
        <w:rPr>
          <w:rFonts w:ascii="Times" w:eastAsia="Times New Roman" w:hAnsi="Times" w:cs="Times"/>
          <w:sz w:val="24"/>
          <w:szCs w:val="24"/>
          <w:lang w:val="en-US"/>
        </w:rPr>
        <w:t>ikuiditas mencerminkan laju perdagangan</w:t>
      </w:r>
      <w:r>
        <w:rPr>
          <w:rFonts w:ascii="Times" w:eastAsia="Times New Roman" w:hAnsi="Times" w:cs="Times"/>
          <w:sz w:val="24"/>
          <w:szCs w:val="24"/>
          <w:lang w:val="en-US"/>
        </w:rPr>
        <w:t xml:space="preserve"> </w:t>
      </w:r>
      <w:r w:rsidRPr="00D11CC3">
        <w:rPr>
          <w:rFonts w:ascii="Times" w:eastAsia="Times New Roman" w:hAnsi="Times" w:cs="Times"/>
          <w:sz w:val="24"/>
          <w:szCs w:val="24"/>
          <w:lang w:val="en-US"/>
        </w:rPr>
        <w:t>saham atau sejauh mana suatu saham aktif atau tidaknya diperdagangkan</w:t>
      </w:r>
      <w:r>
        <w:rPr>
          <w:rFonts w:ascii="Times" w:eastAsia="Times New Roman" w:hAnsi="Times" w:cs="Times"/>
          <w:sz w:val="24"/>
          <w:szCs w:val="24"/>
          <w:lang w:val="en-US"/>
        </w:rPr>
        <w:t>.</w:t>
      </w:r>
      <w:proofErr w:type="gramEnd"/>
      <w:r>
        <w:rPr>
          <w:rFonts w:ascii="Times" w:eastAsia="Times New Roman" w:hAnsi="Times" w:cs="Times"/>
          <w:sz w:val="24"/>
          <w:szCs w:val="24"/>
          <w:lang w:val="en-US"/>
        </w:rPr>
        <w:t xml:space="preserve">  Hal </w:t>
      </w:r>
      <w:proofErr w:type="gramStart"/>
      <w:r>
        <w:rPr>
          <w:rFonts w:ascii="Times" w:eastAsia="Times New Roman" w:hAnsi="Times" w:cs="Times"/>
          <w:sz w:val="24"/>
          <w:szCs w:val="24"/>
          <w:lang w:val="en-US"/>
        </w:rPr>
        <w:t>ini  mencerminkan</w:t>
      </w:r>
      <w:proofErr w:type="gramEnd"/>
      <w:r>
        <w:rPr>
          <w:rFonts w:ascii="Times" w:eastAsia="Times New Roman" w:hAnsi="Times" w:cs="Times"/>
          <w:sz w:val="24"/>
          <w:szCs w:val="24"/>
          <w:lang w:val="en-US"/>
        </w:rPr>
        <w:t xml:space="preserve"> </w:t>
      </w:r>
      <w:r w:rsidRPr="00A97D66">
        <w:rPr>
          <w:rFonts w:ascii="Times New Roman" w:eastAsia="Times New Roman" w:hAnsi="Times New Roman" w:cs="Times New Roman"/>
          <w:sz w:val="24"/>
          <w:szCs w:val="24"/>
          <w:lang w:val="en-US"/>
        </w:rPr>
        <w:t xml:space="preserve"> indikator untuk melihat pasar bereaksi terhadap suatu pengumuman. </w:t>
      </w:r>
    </w:p>
    <w:p w:rsidR="00F60D35" w:rsidRPr="00D11CC3" w:rsidRDefault="00F60D35" w:rsidP="00F60D35">
      <w:pPr>
        <w:spacing w:after="0" w:line="360" w:lineRule="auto"/>
        <w:ind w:firstLine="709"/>
        <w:jc w:val="both"/>
        <w:rPr>
          <w:rFonts w:ascii="Times" w:eastAsia="Times New Roman" w:hAnsi="Times" w:cs="Times"/>
          <w:sz w:val="24"/>
          <w:szCs w:val="24"/>
          <w:lang w:val="en-US"/>
        </w:rPr>
      </w:pPr>
      <w:r w:rsidRPr="00A97D66">
        <w:rPr>
          <w:rFonts w:ascii="Times New Roman" w:eastAsia="Times New Roman" w:hAnsi="Times New Roman" w:cs="Times New Roman"/>
          <w:sz w:val="24"/>
          <w:szCs w:val="24"/>
          <w:lang w:val="en-US"/>
        </w:rPr>
        <w:t xml:space="preserve">Likuiditas saham dapat dilihat </w:t>
      </w:r>
      <w:proofErr w:type="gramStart"/>
      <w:r w:rsidRPr="00A97D66">
        <w:rPr>
          <w:rFonts w:ascii="Times New Roman" w:eastAsia="Times New Roman" w:hAnsi="Times New Roman" w:cs="Times New Roman"/>
          <w:sz w:val="24"/>
          <w:szCs w:val="24"/>
          <w:lang w:val="en-US"/>
        </w:rPr>
        <w:t>dari</w:t>
      </w:r>
      <w:r>
        <w:rPr>
          <w:rFonts w:ascii="Times New Roman" w:eastAsia="Times New Roman" w:hAnsi="Times New Roman" w:cs="Times New Roman"/>
          <w:sz w:val="24"/>
          <w:szCs w:val="24"/>
          <w:lang w:val="en-US"/>
        </w:rPr>
        <w:t xml:space="preserve">  v</w:t>
      </w:r>
      <w:r w:rsidRPr="00A97D66">
        <w:rPr>
          <w:rFonts w:ascii="Times New Roman" w:eastAsia="Times New Roman" w:hAnsi="Times New Roman" w:cs="Times New Roman"/>
          <w:sz w:val="24"/>
          <w:szCs w:val="24"/>
          <w:lang w:val="en-US"/>
        </w:rPr>
        <w:t>olume</w:t>
      </w:r>
      <w:proofErr w:type="gramEnd"/>
      <w:r>
        <w:rPr>
          <w:rFonts w:ascii="Times New Roman" w:eastAsia="Times New Roman" w:hAnsi="Times New Roman" w:cs="Times New Roman"/>
          <w:sz w:val="24"/>
          <w:szCs w:val="24"/>
          <w:lang w:val="en-US"/>
        </w:rPr>
        <w:t xml:space="preserve"> </w:t>
      </w:r>
      <w:r w:rsidRPr="00A97D66">
        <w:rPr>
          <w:rFonts w:ascii="Times New Roman" w:eastAsia="Times New Roman" w:hAnsi="Times New Roman" w:cs="Times New Roman"/>
          <w:sz w:val="24"/>
          <w:szCs w:val="24"/>
          <w:lang w:val="en-US"/>
        </w:rPr>
        <w:t xml:space="preserve">perdagangan yang </w:t>
      </w:r>
      <w:r>
        <w:rPr>
          <w:rFonts w:ascii="Times New Roman" w:eastAsia="Times New Roman" w:hAnsi="Times New Roman" w:cs="Times New Roman"/>
          <w:sz w:val="24"/>
          <w:szCs w:val="24"/>
          <w:lang w:val="en-US"/>
        </w:rPr>
        <w:t xml:space="preserve"> </w:t>
      </w:r>
      <w:r w:rsidRPr="00A97D66">
        <w:rPr>
          <w:rFonts w:ascii="Times New Roman" w:eastAsia="Times New Roman" w:hAnsi="Times New Roman" w:cs="Times New Roman"/>
          <w:sz w:val="24"/>
          <w:szCs w:val="24"/>
          <w:lang w:val="en-US"/>
        </w:rPr>
        <w:t xml:space="preserve">terjadi pada </w:t>
      </w:r>
      <w:r>
        <w:rPr>
          <w:rFonts w:ascii="Times New Roman" w:eastAsia="Times New Roman" w:hAnsi="Times New Roman" w:cs="Times New Roman"/>
          <w:sz w:val="24"/>
          <w:szCs w:val="24"/>
          <w:lang w:val="en-US"/>
        </w:rPr>
        <w:t xml:space="preserve">suatu saham </w:t>
      </w:r>
      <w:r w:rsidRPr="00A97D66">
        <w:rPr>
          <w:rFonts w:ascii="Times New Roman" w:eastAsia="Times New Roman" w:hAnsi="Times New Roman" w:cs="Times New Roman"/>
          <w:sz w:val="24"/>
          <w:szCs w:val="24"/>
          <w:lang w:val="en-US"/>
        </w:rPr>
        <w:t>. Volume</w:t>
      </w:r>
      <w:r>
        <w:rPr>
          <w:rFonts w:ascii="Times New Roman" w:eastAsia="Times New Roman" w:hAnsi="Times New Roman" w:cs="Times New Roman"/>
          <w:sz w:val="24"/>
          <w:szCs w:val="24"/>
          <w:lang w:val="en-US"/>
        </w:rPr>
        <w:t xml:space="preserve"> </w:t>
      </w:r>
      <w:r w:rsidRPr="00A97D66">
        <w:rPr>
          <w:rFonts w:ascii="Times New Roman" w:eastAsia="Times New Roman" w:hAnsi="Times New Roman" w:cs="Times New Roman"/>
          <w:sz w:val="24"/>
          <w:szCs w:val="24"/>
          <w:lang w:val="en-US"/>
        </w:rPr>
        <w:t xml:space="preserve">perdagangan saham </w:t>
      </w:r>
      <w:proofErr w:type="gramStart"/>
      <w:r w:rsidRPr="00A97D66">
        <w:rPr>
          <w:rFonts w:ascii="Times New Roman" w:eastAsia="Times New Roman" w:hAnsi="Times New Roman" w:cs="Times New Roman"/>
          <w:sz w:val="24"/>
          <w:szCs w:val="24"/>
          <w:lang w:val="en-US"/>
        </w:rPr>
        <w:t xml:space="preserve">atau </w:t>
      </w:r>
      <w:r>
        <w:rPr>
          <w:rFonts w:ascii="Times New Roman" w:eastAsia="Times New Roman" w:hAnsi="Times New Roman" w:cs="Times New Roman"/>
          <w:sz w:val="24"/>
          <w:szCs w:val="24"/>
          <w:lang w:val="en-US"/>
        </w:rPr>
        <w:t xml:space="preserve"> </w:t>
      </w:r>
      <w:r w:rsidRPr="00D11CC3">
        <w:rPr>
          <w:rFonts w:ascii="Times New Roman" w:eastAsia="Times New Roman" w:hAnsi="Times New Roman" w:cs="Times New Roman"/>
          <w:i/>
          <w:sz w:val="24"/>
          <w:szCs w:val="24"/>
          <w:lang w:val="en-US"/>
        </w:rPr>
        <w:t>Trading</w:t>
      </w:r>
      <w:proofErr w:type="gramEnd"/>
      <w:r w:rsidRPr="00D11CC3">
        <w:rPr>
          <w:rFonts w:ascii="Times New Roman" w:eastAsia="Times New Roman" w:hAnsi="Times New Roman" w:cs="Times New Roman"/>
          <w:i/>
          <w:sz w:val="24"/>
          <w:szCs w:val="24"/>
          <w:lang w:val="en-US"/>
        </w:rPr>
        <w:t xml:space="preserve">  </w:t>
      </w:r>
      <w:r>
        <w:rPr>
          <w:rFonts w:ascii="Times New Roman" w:eastAsia="Times New Roman" w:hAnsi="Times New Roman" w:cs="Times New Roman"/>
          <w:i/>
          <w:sz w:val="24"/>
          <w:szCs w:val="24"/>
          <w:lang w:val="en-US"/>
        </w:rPr>
        <w:t xml:space="preserve">Volume Activity </w:t>
      </w:r>
      <w:r w:rsidRPr="00A97D66">
        <w:rPr>
          <w:rFonts w:ascii="Times New Roman" w:eastAsia="Times New Roman" w:hAnsi="Times New Roman" w:cs="Times New Roman"/>
          <w:sz w:val="24"/>
          <w:szCs w:val="24"/>
          <w:lang w:val="en-US"/>
        </w:rPr>
        <w:t>merupakan rasio antara jumlah lembar saham diperdagangankan pada waktu tertentu dengan jumlah lembar saham yang b</w:t>
      </w:r>
      <w:r>
        <w:rPr>
          <w:rFonts w:ascii="Times New Roman" w:eastAsia="Times New Roman" w:hAnsi="Times New Roman" w:cs="Times New Roman"/>
          <w:sz w:val="24"/>
          <w:szCs w:val="24"/>
          <w:lang w:val="en-US"/>
        </w:rPr>
        <w:t>eredar pada waktu tertentu (</w:t>
      </w:r>
      <w:r w:rsidRPr="00A97D66">
        <w:rPr>
          <w:rFonts w:ascii="Times New Roman" w:eastAsia="Times New Roman" w:hAnsi="Times New Roman" w:cs="Times New Roman"/>
          <w:sz w:val="24"/>
          <w:szCs w:val="24"/>
          <w:lang w:val="en-US"/>
        </w:rPr>
        <w:t xml:space="preserve">Husnan dkk, 2005). </w:t>
      </w:r>
      <w:r w:rsidRPr="00242D32">
        <w:rPr>
          <w:rFonts w:ascii="Times" w:eastAsia="Times New Roman" w:hAnsi="Times" w:cs="Times"/>
          <w:i/>
          <w:iCs/>
          <w:sz w:val="24"/>
          <w:szCs w:val="24"/>
          <w:lang w:val="en-US"/>
        </w:rPr>
        <w:t>Trading volume activity</w:t>
      </w:r>
      <w:r>
        <w:rPr>
          <w:rFonts w:ascii="Times" w:eastAsia="Times New Roman" w:hAnsi="Times" w:cs="Times"/>
          <w:sz w:val="24"/>
          <w:szCs w:val="24"/>
          <w:lang w:val="en-US"/>
        </w:rPr>
        <w:t xml:space="preserve"> </w:t>
      </w:r>
      <w:r w:rsidRPr="00242D32">
        <w:rPr>
          <w:rFonts w:ascii="Times" w:eastAsia="Times New Roman" w:hAnsi="Times" w:cs="Times"/>
          <w:sz w:val="24"/>
          <w:szCs w:val="24"/>
          <w:lang w:val="en-US"/>
        </w:rPr>
        <w:t>adalah beberapa kali terjadinya transaksi jual beli saham bersangkutan dalam</w:t>
      </w:r>
      <w:r>
        <w:rPr>
          <w:rFonts w:ascii="Times" w:eastAsia="Times New Roman" w:hAnsi="Times" w:cs="Times"/>
          <w:sz w:val="24"/>
          <w:szCs w:val="24"/>
          <w:lang w:val="en-US"/>
        </w:rPr>
        <w:t xml:space="preserve"> kurun waktu tertentu.</w:t>
      </w:r>
      <w:r w:rsidRPr="00A97D66">
        <w:rPr>
          <w:rFonts w:ascii="Times New Roman" w:eastAsia="Times New Roman" w:hAnsi="Times New Roman" w:cs="Times New Roman"/>
          <w:sz w:val="24"/>
          <w:szCs w:val="24"/>
          <w:lang w:val="en-US"/>
        </w:rPr>
        <w:t xml:space="preserve">Trading Volume </w:t>
      </w:r>
      <w:proofErr w:type="gramStart"/>
      <w:r w:rsidRPr="00A97D66">
        <w:rPr>
          <w:rFonts w:ascii="Times New Roman" w:eastAsia="Times New Roman" w:hAnsi="Times New Roman" w:cs="Times New Roman"/>
          <w:sz w:val="24"/>
          <w:szCs w:val="24"/>
          <w:lang w:val="en-US"/>
        </w:rPr>
        <w:t xml:space="preserve">Activity </w:t>
      </w:r>
      <w:r>
        <w:rPr>
          <w:rFonts w:ascii="Times New Roman" w:eastAsia="Times New Roman" w:hAnsi="Times New Roman" w:cs="Times New Roman"/>
          <w:sz w:val="24"/>
          <w:szCs w:val="24"/>
          <w:lang w:val="en-US"/>
        </w:rPr>
        <w:t xml:space="preserve"> </w:t>
      </w:r>
      <w:r w:rsidRPr="00A97D66">
        <w:rPr>
          <w:rFonts w:ascii="Times New Roman" w:eastAsia="Times New Roman" w:hAnsi="Times New Roman" w:cs="Times New Roman"/>
          <w:sz w:val="24"/>
          <w:szCs w:val="24"/>
          <w:lang w:val="en-US"/>
        </w:rPr>
        <w:t>(</w:t>
      </w:r>
      <w:proofErr w:type="gramEnd"/>
      <w:r w:rsidRPr="00A97D66">
        <w:rPr>
          <w:rFonts w:ascii="Times New Roman" w:eastAsia="Times New Roman" w:hAnsi="Times New Roman" w:cs="Times New Roman"/>
          <w:sz w:val="24"/>
          <w:szCs w:val="24"/>
          <w:lang w:val="en-US"/>
        </w:rPr>
        <w:t xml:space="preserve">TVA)sebelum </w:t>
      </w:r>
      <w:r>
        <w:rPr>
          <w:rFonts w:ascii="Times New Roman" w:eastAsia="Times New Roman" w:hAnsi="Times New Roman" w:cs="Times New Roman"/>
          <w:sz w:val="24"/>
          <w:szCs w:val="24"/>
          <w:lang w:val="en-US"/>
        </w:rPr>
        <w:t xml:space="preserve">pengumuman tax amnesty dibandingkan </w:t>
      </w:r>
      <w:r w:rsidRPr="00A97D66">
        <w:rPr>
          <w:rFonts w:ascii="Times New Roman" w:eastAsia="Times New Roman" w:hAnsi="Times New Roman" w:cs="Times New Roman"/>
          <w:sz w:val="24"/>
          <w:szCs w:val="24"/>
          <w:lang w:val="en-US"/>
        </w:rPr>
        <w:t>dengan Trading Volume Activity (TVA)</w:t>
      </w:r>
      <w:r>
        <w:rPr>
          <w:rFonts w:ascii="Times New Roman" w:eastAsia="Times New Roman" w:hAnsi="Times New Roman" w:cs="Times New Roman"/>
          <w:sz w:val="24"/>
          <w:szCs w:val="24"/>
          <w:lang w:val="en-US"/>
        </w:rPr>
        <w:t xml:space="preserve"> </w:t>
      </w:r>
      <w:r w:rsidRPr="00A97D66">
        <w:rPr>
          <w:rFonts w:ascii="Times New Roman" w:eastAsia="Times New Roman" w:hAnsi="Times New Roman" w:cs="Times New Roman"/>
          <w:sz w:val="24"/>
          <w:szCs w:val="24"/>
          <w:lang w:val="en-US"/>
        </w:rPr>
        <w:t xml:space="preserve">sesudah </w:t>
      </w:r>
      <w:r>
        <w:rPr>
          <w:rFonts w:ascii="Times New Roman" w:eastAsia="Times New Roman" w:hAnsi="Times New Roman" w:cs="Times New Roman"/>
          <w:sz w:val="24"/>
          <w:szCs w:val="24"/>
          <w:lang w:val="en-US"/>
        </w:rPr>
        <w:t xml:space="preserve">Tax amnesty </w:t>
      </w:r>
      <w:r w:rsidRPr="00A97D66">
        <w:rPr>
          <w:rFonts w:ascii="Times New Roman" w:eastAsia="Times New Roman" w:hAnsi="Times New Roman" w:cs="Times New Roman"/>
          <w:sz w:val="24"/>
          <w:szCs w:val="24"/>
          <w:lang w:val="en-US"/>
        </w:rPr>
        <w:t xml:space="preserve">, bila terdapat perbedaan yang signifikan berarti </w:t>
      </w:r>
      <w:r>
        <w:rPr>
          <w:rFonts w:ascii="Times New Roman" w:eastAsia="Times New Roman" w:hAnsi="Times New Roman" w:cs="Times New Roman"/>
          <w:sz w:val="24"/>
          <w:szCs w:val="24"/>
          <w:lang w:val="en-US"/>
        </w:rPr>
        <w:t xml:space="preserve"> tax  amnesty </w:t>
      </w:r>
      <w:r w:rsidRPr="00A97D66">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 </w:t>
      </w:r>
      <w:r w:rsidRPr="00A97D66">
        <w:rPr>
          <w:rFonts w:ascii="Times New Roman" w:eastAsia="Times New Roman" w:hAnsi="Times New Roman" w:cs="Times New Roman"/>
          <w:sz w:val="24"/>
          <w:szCs w:val="24"/>
          <w:lang w:val="en-US"/>
        </w:rPr>
        <w:t xml:space="preserve">berpengaruh terhadap volume perdagangan saham. </w:t>
      </w:r>
    </w:p>
    <w:p w:rsidR="00F60D35" w:rsidRPr="00A97D66" w:rsidRDefault="00F60D35" w:rsidP="00F60D35">
      <w:pPr>
        <w:spacing w:after="0" w:line="240" w:lineRule="auto"/>
        <w:jc w:val="both"/>
        <w:rPr>
          <w:rFonts w:ascii="Times New Roman" w:hAnsi="Times New Roman" w:cs="Times New Roman"/>
          <w:b/>
          <w:i/>
          <w:lang w:val="en-US"/>
        </w:rPr>
      </w:pPr>
    </w:p>
    <w:p w:rsidR="00F60D35" w:rsidRDefault="00F60D35" w:rsidP="00F60D35">
      <w:pPr>
        <w:spacing w:after="0" w:line="240" w:lineRule="auto"/>
        <w:jc w:val="both"/>
        <w:rPr>
          <w:rFonts w:ascii="Times New Roman" w:hAnsi="Times New Roman" w:cs="Times New Roman"/>
          <w:b/>
          <w:i/>
        </w:rPr>
      </w:pPr>
      <w:r>
        <w:rPr>
          <w:rFonts w:ascii="Times New Roman" w:hAnsi="Times New Roman" w:cs="Times New Roman"/>
          <w:b/>
          <w:i/>
          <w:lang w:val="en-US"/>
        </w:rPr>
        <w:t>2.5</w:t>
      </w:r>
      <w:proofErr w:type="gramStart"/>
      <w:r>
        <w:rPr>
          <w:rFonts w:ascii="Times New Roman" w:hAnsi="Times New Roman" w:cs="Times New Roman"/>
          <w:b/>
          <w:i/>
          <w:lang w:val="en-US"/>
        </w:rPr>
        <w:t>.</w:t>
      </w:r>
      <w:r>
        <w:rPr>
          <w:rFonts w:ascii="Times New Roman" w:hAnsi="Times New Roman" w:cs="Times New Roman"/>
          <w:b/>
          <w:i/>
        </w:rPr>
        <w:t>Tax</w:t>
      </w:r>
      <w:proofErr w:type="gramEnd"/>
      <w:r>
        <w:rPr>
          <w:rFonts w:ascii="Times New Roman" w:hAnsi="Times New Roman" w:cs="Times New Roman"/>
          <w:b/>
          <w:i/>
        </w:rPr>
        <w:t xml:space="preserve"> Amnesty</w:t>
      </w:r>
    </w:p>
    <w:p w:rsidR="00F60D35" w:rsidRDefault="00F60D35" w:rsidP="00F60D35">
      <w:pPr>
        <w:spacing w:after="0" w:line="360" w:lineRule="auto"/>
        <w:ind w:firstLine="720"/>
        <w:jc w:val="both"/>
        <w:rPr>
          <w:rFonts w:ascii="Times New Roman" w:hAnsi="Times New Roman" w:cs="Times New Roman"/>
        </w:rPr>
      </w:pPr>
      <w:r w:rsidRPr="00886658">
        <w:rPr>
          <w:rFonts w:ascii="Times New Roman" w:hAnsi="Times New Roman" w:cs="Times New Roman"/>
        </w:rPr>
        <w:t xml:space="preserve">Berdasarkan UU No.11 Tahun 2016 tentang pengampunan pajak, “definisi pengampunan pajak adalah penghapusan pajak yang seharusnya terutang, tidak dikenai sanksi administrasi perpajakan dan sanksi pidana dibidang perpajakan, dengan cara mengungkap harta dan membayar uang tebusan sebagaimana diatur dalam undang-undang.” Sedangkan menurut Muttaqin (2012:30) </w:t>
      </w:r>
      <w:r w:rsidRPr="00886658">
        <w:rPr>
          <w:rFonts w:ascii="Times New Roman" w:hAnsi="Times New Roman" w:cs="Times New Roman"/>
          <w:i/>
        </w:rPr>
        <w:t xml:space="preserve">tax amnesty </w:t>
      </w:r>
      <w:r w:rsidRPr="00886658">
        <w:rPr>
          <w:rFonts w:ascii="Times New Roman" w:hAnsi="Times New Roman" w:cs="Times New Roman"/>
        </w:rPr>
        <w:t xml:space="preserve">merupakan pemberian fasilitas perpajakan berupa pembebasan dalam periode atau tenggang waktu tertentu dari pengenaan, pemeriksaan, pengusutan, dan penuntutan atas harta kekayaan atau penghasilan yang sebelumnya tidak atau belum sepenuhnya dikenakan pajak yang dilandasi oleh adanya pengakuan kesalahan dari wajib pajak dengan menyesali kesalahan tersebut dan tidak akan mengulangi kesalahan. Hal ini berarti, pengampunan pajak akan diperuntukan harta-harta yang berupa seluruh kekayaan yang belum dilaporkan secara benar, baik yang terdapat didalam maupun luar negeri. Pengampunan pajak diberlakukan dengan tujuan untuk: (1) mempercepat pertumbuhan dan restrukturisasi ekonomi melalui </w:t>
      </w:r>
      <w:r w:rsidRPr="00886658">
        <w:rPr>
          <w:rFonts w:ascii="Times New Roman" w:hAnsi="Times New Roman" w:cs="Times New Roman"/>
        </w:rPr>
        <w:lastRenderedPageBreak/>
        <w:t>pengalihan harta, yang antara lain akan berdampak terhadap peningkatan likuiditas domestik, perbaikan nilai tukar rupiah, penurunan suku bunga, dan peningkatan investasi. (2) mendorong reformasi perpajakan yang lebih berkeadilan serta perluasan basis data perpajakan yang lebih valid, komprehensif, dan terintegrasi.    (3) meningkatkan penerimaan pajak, yang antara lain akan digunakan untuk pembiayaan pembangunan.</w:t>
      </w:r>
    </w:p>
    <w:p w:rsidR="00F60D35" w:rsidRDefault="00F60D35" w:rsidP="00F60D35">
      <w:pPr>
        <w:spacing w:after="0" w:line="240" w:lineRule="auto"/>
        <w:jc w:val="both"/>
        <w:rPr>
          <w:rFonts w:ascii="Times New Roman" w:hAnsi="Times New Roman" w:cs="Times New Roman"/>
          <w:b/>
        </w:rPr>
      </w:pPr>
      <w:r>
        <w:rPr>
          <w:rFonts w:ascii="Times New Roman" w:hAnsi="Times New Roman" w:cs="Times New Roman"/>
          <w:b/>
          <w:lang w:val="en-US"/>
        </w:rPr>
        <w:t xml:space="preserve">2.6. Hasil </w:t>
      </w:r>
      <w:r>
        <w:rPr>
          <w:rFonts w:ascii="Times New Roman" w:hAnsi="Times New Roman" w:cs="Times New Roman"/>
          <w:b/>
        </w:rPr>
        <w:t>Penelitian Terdahulu</w:t>
      </w:r>
    </w:p>
    <w:p w:rsidR="00F60D35" w:rsidRDefault="00F60D35" w:rsidP="00F60D35">
      <w:pPr>
        <w:pStyle w:val="ListParagraph"/>
        <w:spacing w:after="0" w:line="360" w:lineRule="auto"/>
        <w:ind w:left="0" w:firstLine="709"/>
        <w:jc w:val="both"/>
        <w:rPr>
          <w:rFonts w:ascii="Times New Roman" w:hAnsi="Times New Roman" w:cs="Times New Roman"/>
        </w:rPr>
      </w:pPr>
      <w:r w:rsidRPr="000126B6">
        <w:rPr>
          <w:rFonts w:ascii="Times New Roman" w:hAnsi="Times New Roman" w:cs="Times New Roman"/>
        </w:rPr>
        <w:t xml:space="preserve">Erric </w:t>
      </w:r>
      <w:r>
        <w:rPr>
          <w:rFonts w:ascii="Times New Roman" w:hAnsi="Times New Roman" w:cs="Times New Roman"/>
        </w:rPr>
        <w:t>&amp;</w:t>
      </w:r>
      <w:r w:rsidRPr="000126B6">
        <w:rPr>
          <w:rFonts w:ascii="Times New Roman" w:hAnsi="Times New Roman" w:cs="Times New Roman"/>
        </w:rPr>
        <w:t xml:space="preserve"> Sparta (2012) </w:t>
      </w:r>
      <w:r>
        <w:rPr>
          <w:rFonts w:ascii="Times New Roman" w:hAnsi="Times New Roman" w:cs="Times New Roman"/>
        </w:rPr>
        <w:t xml:space="preserve">meneliti tentang dampak bom </w:t>
      </w:r>
      <w:r>
        <w:rPr>
          <w:rFonts w:ascii="Times New Roman" w:hAnsi="Times New Roman" w:cs="Times New Roman"/>
          <w:lang w:val="en-US"/>
        </w:rPr>
        <w:t>B</w:t>
      </w:r>
      <w:r w:rsidRPr="000126B6">
        <w:rPr>
          <w:rFonts w:ascii="Times New Roman" w:hAnsi="Times New Roman" w:cs="Times New Roman"/>
        </w:rPr>
        <w:t xml:space="preserve">ali II, JW Marriotts dan Ritz Carlton terhadap harga saham di Bursa Efek Indonesia (study kasus saham industri perbankan). Hasil dari penelitian ini mengindikasikan bahwa kedua kejadian pengeboman itu tidak berdampak pada </w:t>
      </w:r>
      <w:r w:rsidRPr="000126B6">
        <w:rPr>
          <w:rFonts w:ascii="Times New Roman" w:hAnsi="Times New Roman" w:cs="Times New Roman"/>
          <w:i/>
        </w:rPr>
        <w:t xml:space="preserve">abnormal </w:t>
      </w:r>
      <w:r w:rsidRPr="000126B6">
        <w:rPr>
          <w:rFonts w:ascii="Times New Roman" w:hAnsi="Times New Roman" w:cs="Times New Roman"/>
        </w:rPr>
        <w:t xml:space="preserve">return, karena </w:t>
      </w:r>
      <w:r w:rsidRPr="000126B6">
        <w:rPr>
          <w:rFonts w:ascii="Times New Roman" w:hAnsi="Times New Roman" w:cs="Times New Roman"/>
          <w:i/>
        </w:rPr>
        <w:t xml:space="preserve">abnormal return </w:t>
      </w:r>
      <w:r w:rsidRPr="000126B6">
        <w:rPr>
          <w:rFonts w:ascii="Times New Roman" w:hAnsi="Times New Roman" w:cs="Times New Roman"/>
        </w:rPr>
        <w:t xml:space="preserve">pada periode pengamatan tersebut tidak signifikan. Kedua kejadian tersebut juga tidak berpengaruh terhadap jumlah investor industri perbankan, karena tidak ada perbedaan </w:t>
      </w:r>
      <w:r w:rsidRPr="000126B6">
        <w:rPr>
          <w:rFonts w:ascii="Times New Roman" w:hAnsi="Times New Roman" w:cs="Times New Roman"/>
          <w:i/>
        </w:rPr>
        <w:t xml:space="preserve">abnormal return </w:t>
      </w:r>
      <w:r w:rsidRPr="000126B6">
        <w:rPr>
          <w:rFonts w:ascii="Times New Roman" w:hAnsi="Times New Roman" w:cs="Times New Roman"/>
        </w:rPr>
        <w:t xml:space="preserve">sebelum dan sesudah kejadian pengeboman. Hasil dari penelitian ini juga menunjukan bahwa kedua kejadian pengeboman tersebut  tidak mengakibatkan aktivitas pada volume perdagangan saham industri perbankan dan tidak ada perbedaan rata-rata </w:t>
      </w:r>
      <w:r w:rsidRPr="000126B6">
        <w:rPr>
          <w:rFonts w:ascii="Times New Roman" w:hAnsi="Times New Roman" w:cs="Times New Roman"/>
          <w:i/>
        </w:rPr>
        <w:t xml:space="preserve">trading volume activity </w:t>
      </w:r>
      <w:r w:rsidRPr="000126B6">
        <w:rPr>
          <w:rFonts w:ascii="Times New Roman" w:hAnsi="Times New Roman" w:cs="Times New Roman"/>
        </w:rPr>
        <w:t>sebelum dan sesudah kejadian pengeboman.</w:t>
      </w:r>
    </w:p>
    <w:p w:rsidR="00F60D35" w:rsidRDefault="00F60D35" w:rsidP="00F60D35">
      <w:pPr>
        <w:pStyle w:val="ListParagraph"/>
        <w:spacing w:line="240" w:lineRule="auto"/>
        <w:ind w:left="0" w:firstLine="709"/>
        <w:jc w:val="both"/>
        <w:rPr>
          <w:rFonts w:ascii="Times New Roman" w:hAnsi="Times New Roman" w:cs="Times New Roman"/>
        </w:rPr>
      </w:pPr>
    </w:p>
    <w:p w:rsidR="00F60D35" w:rsidRPr="00CF5B77" w:rsidRDefault="00F60D35" w:rsidP="00F60D35">
      <w:pPr>
        <w:pStyle w:val="ListParagraph"/>
        <w:spacing w:after="0" w:line="360" w:lineRule="auto"/>
        <w:ind w:left="0" w:firstLine="709"/>
        <w:jc w:val="both"/>
        <w:rPr>
          <w:rFonts w:ascii="Times New Roman" w:hAnsi="Times New Roman" w:cs="Times New Roman"/>
          <w:lang w:val="en-US"/>
        </w:rPr>
      </w:pPr>
      <w:r w:rsidRPr="007E18F8">
        <w:rPr>
          <w:rFonts w:ascii="Times New Roman" w:hAnsi="Times New Roman" w:cs="Times New Roman"/>
        </w:rPr>
        <w:t xml:space="preserve">Erwinsyah (2012), </w:t>
      </w:r>
      <w:r>
        <w:rPr>
          <w:rFonts w:ascii="Times New Roman" w:hAnsi="Times New Roman" w:cs="Times New Roman"/>
        </w:rPr>
        <w:t>meneliti</w:t>
      </w:r>
      <w:r w:rsidRPr="007E18F8">
        <w:rPr>
          <w:rFonts w:ascii="Times New Roman" w:hAnsi="Times New Roman" w:cs="Times New Roman"/>
        </w:rPr>
        <w:t xml:space="preserve"> tentang perubahan </w:t>
      </w:r>
      <w:r w:rsidRPr="007E18F8">
        <w:rPr>
          <w:rFonts w:ascii="Times New Roman" w:hAnsi="Times New Roman" w:cs="Times New Roman"/>
          <w:i/>
        </w:rPr>
        <w:t xml:space="preserve">abnormal return </w:t>
      </w:r>
      <w:r w:rsidRPr="007E18F8">
        <w:rPr>
          <w:rFonts w:ascii="Times New Roman" w:hAnsi="Times New Roman" w:cs="Times New Roman"/>
        </w:rPr>
        <w:t xml:space="preserve">dan </w:t>
      </w:r>
      <w:r w:rsidRPr="007E18F8">
        <w:rPr>
          <w:rFonts w:ascii="Times New Roman" w:hAnsi="Times New Roman" w:cs="Times New Roman"/>
          <w:i/>
        </w:rPr>
        <w:t xml:space="preserve">trading volume activity </w:t>
      </w:r>
      <w:r w:rsidRPr="007E18F8">
        <w:rPr>
          <w:rFonts w:ascii="Times New Roman" w:hAnsi="Times New Roman" w:cs="Times New Roman"/>
        </w:rPr>
        <w:t xml:space="preserve">sebelum dan sesudah krisis energi di  Jepang. Hasil penelitian ini menunjukan: (1) Berdasarkan uji statistik terhadap rata-rata </w:t>
      </w:r>
      <w:r w:rsidRPr="007E18F8">
        <w:rPr>
          <w:rFonts w:ascii="Times New Roman" w:hAnsi="Times New Roman" w:cs="Times New Roman"/>
          <w:i/>
        </w:rPr>
        <w:t xml:space="preserve">abnormal return </w:t>
      </w:r>
      <w:r w:rsidRPr="007E18F8">
        <w:rPr>
          <w:rFonts w:ascii="Times New Roman" w:hAnsi="Times New Roman" w:cs="Times New Roman"/>
        </w:rPr>
        <w:t xml:space="preserve">saham selama periode pengamatan, ditemukan bahwa terdapat rata-rata </w:t>
      </w:r>
      <w:r w:rsidRPr="007E18F8">
        <w:rPr>
          <w:rFonts w:ascii="Times New Roman" w:hAnsi="Times New Roman" w:cs="Times New Roman"/>
          <w:i/>
        </w:rPr>
        <w:t xml:space="preserve">abnormal return </w:t>
      </w:r>
      <w:r w:rsidRPr="007E18F8">
        <w:rPr>
          <w:rFonts w:ascii="Times New Roman" w:hAnsi="Times New Roman" w:cs="Times New Roman"/>
        </w:rPr>
        <w:t xml:space="preserve">tetapi tidak signifikan perbedaannya antara sebelum dan sesudah krisis energi di Jepang. Hal ini membuktikan bahwa para informasi atas kondisi krisis energi di Jepang tidak dinilai sebagai </w:t>
      </w:r>
      <w:r w:rsidRPr="007E18F8">
        <w:rPr>
          <w:rFonts w:ascii="Times New Roman" w:hAnsi="Times New Roman" w:cs="Times New Roman"/>
          <w:i/>
        </w:rPr>
        <w:t xml:space="preserve">good news </w:t>
      </w:r>
      <w:r w:rsidRPr="007E18F8">
        <w:rPr>
          <w:rFonts w:ascii="Times New Roman" w:hAnsi="Times New Roman" w:cs="Times New Roman"/>
        </w:rPr>
        <w:t xml:space="preserve">oleh para investor untuk memperoleh pengembalian. (2) Berdasarkan uji statistik </w:t>
      </w:r>
      <w:r w:rsidRPr="007E18F8">
        <w:rPr>
          <w:rFonts w:ascii="Times New Roman" w:hAnsi="Times New Roman" w:cs="Times New Roman"/>
          <w:i/>
        </w:rPr>
        <w:t xml:space="preserve">Paired Sample T-Test </w:t>
      </w:r>
      <w:r w:rsidRPr="007E18F8">
        <w:rPr>
          <w:rFonts w:ascii="Times New Roman" w:hAnsi="Times New Roman" w:cs="Times New Roman"/>
        </w:rPr>
        <w:t>hasil dari penelitian ini</w:t>
      </w:r>
      <w:r w:rsidRPr="007E18F8">
        <w:rPr>
          <w:rFonts w:ascii="Times New Roman" w:hAnsi="Times New Roman" w:cs="Times New Roman"/>
          <w:i/>
        </w:rPr>
        <w:t xml:space="preserve"> </w:t>
      </w:r>
      <w:r w:rsidRPr="007E18F8">
        <w:rPr>
          <w:rFonts w:ascii="Times New Roman" w:hAnsi="Times New Roman" w:cs="Times New Roman"/>
        </w:rPr>
        <w:t xml:space="preserve">menunjukan tidak adanya perbedaan yang signifkan terhadap </w:t>
      </w:r>
      <w:r w:rsidRPr="007E18F8">
        <w:rPr>
          <w:rFonts w:ascii="Times New Roman" w:hAnsi="Times New Roman" w:cs="Times New Roman"/>
          <w:i/>
        </w:rPr>
        <w:t xml:space="preserve">trading volume activity </w:t>
      </w:r>
      <w:r w:rsidRPr="007E18F8">
        <w:rPr>
          <w:rFonts w:ascii="Times New Roman" w:hAnsi="Times New Roman" w:cs="Times New Roman"/>
        </w:rPr>
        <w:t xml:space="preserve">sebelum dan sesudah krisis energi di Jepang. Hasil menunjukan </w:t>
      </w:r>
      <w:r w:rsidRPr="007E18F8">
        <w:rPr>
          <w:rFonts w:ascii="Times New Roman" w:hAnsi="Times New Roman" w:cs="Times New Roman"/>
          <w:i/>
        </w:rPr>
        <w:t xml:space="preserve">panic selling </w:t>
      </w:r>
      <w:r w:rsidRPr="007E18F8">
        <w:rPr>
          <w:rFonts w:ascii="Times New Roman" w:hAnsi="Times New Roman" w:cs="Times New Roman"/>
        </w:rPr>
        <w:t>terjadi di bursa saham karena adanya informasi tersebut.</w:t>
      </w:r>
    </w:p>
    <w:p w:rsidR="00F60D35" w:rsidRDefault="00F60D35" w:rsidP="00F60D35">
      <w:pPr>
        <w:pStyle w:val="ListParagraph"/>
        <w:spacing w:after="0" w:line="360" w:lineRule="auto"/>
        <w:ind w:left="0" w:firstLine="709"/>
        <w:jc w:val="both"/>
        <w:rPr>
          <w:rFonts w:ascii="Times New Roman" w:hAnsi="Times New Roman" w:cs="Times New Roman"/>
        </w:rPr>
      </w:pPr>
      <w:r w:rsidRPr="000F3FFF">
        <w:rPr>
          <w:rFonts w:ascii="Times New Roman" w:hAnsi="Times New Roman" w:cs="Times New Roman"/>
        </w:rPr>
        <w:t xml:space="preserve">Yuwono (2013) meneliti tentang reaksi pasar modal di Bursa Efek Indonesia terhadap pengumuman peristiwa bencana banjir yang melanda daerah khusus Ibukota Jakarta tahun 2013. Hasil penelitian ini menunjukan terdapat </w:t>
      </w:r>
      <w:r w:rsidRPr="000F3FFF">
        <w:rPr>
          <w:rFonts w:ascii="Times New Roman" w:hAnsi="Times New Roman" w:cs="Times New Roman"/>
          <w:i/>
        </w:rPr>
        <w:t xml:space="preserve">abnormal return </w:t>
      </w:r>
      <w:r w:rsidRPr="000F3FFF">
        <w:rPr>
          <w:rFonts w:ascii="Times New Roman" w:hAnsi="Times New Roman" w:cs="Times New Roman"/>
        </w:rPr>
        <w:t xml:space="preserve">positif pada saham yang bergerak di sektor </w:t>
      </w:r>
      <w:r w:rsidRPr="000F3FFF">
        <w:rPr>
          <w:rFonts w:ascii="Times New Roman" w:hAnsi="Times New Roman" w:cs="Times New Roman"/>
          <w:i/>
        </w:rPr>
        <w:t xml:space="preserve">consumers goods industry </w:t>
      </w:r>
      <w:r w:rsidRPr="000F3FFF">
        <w:rPr>
          <w:rFonts w:ascii="Times New Roman" w:hAnsi="Times New Roman" w:cs="Times New Roman"/>
        </w:rPr>
        <w:t>dan sub sektor</w:t>
      </w:r>
      <w:r w:rsidRPr="000F3FFF">
        <w:rPr>
          <w:rFonts w:ascii="Times New Roman" w:hAnsi="Times New Roman" w:cs="Times New Roman"/>
          <w:i/>
        </w:rPr>
        <w:t xml:space="preserve"> retail</w:t>
      </w:r>
      <w:r w:rsidRPr="000F3FFF">
        <w:rPr>
          <w:rFonts w:ascii="Times New Roman" w:hAnsi="Times New Roman" w:cs="Times New Roman"/>
        </w:rPr>
        <w:t xml:space="preserve"> di hari peristiwa. </w:t>
      </w:r>
      <w:r w:rsidRPr="000F3FFF">
        <w:rPr>
          <w:rFonts w:ascii="Times New Roman" w:hAnsi="Times New Roman" w:cs="Times New Roman"/>
          <w:i/>
        </w:rPr>
        <w:t>Abnormal return</w:t>
      </w:r>
      <w:r w:rsidRPr="000F3FFF">
        <w:rPr>
          <w:rFonts w:ascii="Times New Roman" w:hAnsi="Times New Roman" w:cs="Times New Roman"/>
        </w:rPr>
        <w:t xml:space="preserve"> positif juga terjadi pada saat hari pertama, kedua, keempat, kelima, kedelapan dan kesepuluh. Uji perbedaan menunjukan bahwa secara statistik terdapat perbedaan rata-rata </w:t>
      </w:r>
      <w:r w:rsidRPr="000F3FFF">
        <w:rPr>
          <w:rFonts w:ascii="Times New Roman" w:hAnsi="Times New Roman" w:cs="Times New Roman"/>
          <w:i/>
        </w:rPr>
        <w:t xml:space="preserve">abnormal return </w:t>
      </w:r>
      <w:r w:rsidRPr="000F3FFF">
        <w:rPr>
          <w:rFonts w:ascii="Times New Roman" w:hAnsi="Times New Roman" w:cs="Times New Roman"/>
        </w:rPr>
        <w:t xml:space="preserve">pada saham yang bergerak di sektor </w:t>
      </w:r>
      <w:r w:rsidRPr="000F3FFF">
        <w:rPr>
          <w:rFonts w:ascii="Times New Roman" w:hAnsi="Times New Roman" w:cs="Times New Roman"/>
          <w:i/>
        </w:rPr>
        <w:t xml:space="preserve">consumers goods industry </w:t>
      </w:r>
      <w:r w:rsidRPr="000F3FFF">
        <w:rPr>
          <w:rFonts w:ascii="Times New Roman" w:hAnsi="Times New Roman" w:cs="Times New Roman"/>
        </w:rPr>
        <w:t xml:space="preserve">dan sub sektor </w:t>
      </w:r>
      <w:r w:rsidRPr="000F3FFF">
        <w:rPr>
          <w:rFonts w:ascii="Times New Roman" w:hAnsi="Times New Roman" w:cs="Times New Roman"/>
          <w:i/>
        </w:rPr>
        <w:t xml:space="preserve">retail </w:t>
      </w:r>
      <w:r w:rsidRPr="000F3FFF">
        <w:rPr>
          <w:rFonts w:ascii="Times New Roman" w:hAnsi="Times New Roman" w:cs="Times New Roman"/>
        </w:rPr>
        <w:t>sebelum dan sesudah peristiwa. Sedangkan untuk rata-rata aktivitas volume perdagangan saham tidak terdapat perbedaan yang signifikan secara statistik.</w:t>
      </w:r>
    </w:p>
    <w:p w:rsidR="00F60D35" w:rsidRDefault="00F60D35" w:rsidP="00F60D35">
      <w:pPr>
        <w:pStyle w:val="ListParagraph"/>
        <w:spacing w:after="0" w:line="360" w:lineRule="auto"/>
        <w:ind w:left="0" w:firstLine="851"/>
        <w:jc w:val="both"/>
        <w:rPr>
          <w:rFonts w:ascii="Times New Roman" w:hAnsi="Times New Roman" w:cs="Times New Roman"/>
          <w:lang w:val="en-US"/>
        </w:rPr>
      </w:pPr>
      <w:r w:rsidRPr="00645D9D">
        <w:rPr>
          <w:rFonts w:ascii="Times New Roman" w:hAnsi="Times New Roman" w:cs="Times New Roman"/>
        </w:rPr>
        <w:t xml:space="preserve">Sinarwati dan Nyoman (2015) meneliti reaksi pasar modal Indonesia terhadap peristiwa politik (pelantikan Joko Widodo sebagai Presiden RI ke-7) pada tanggal 20 Oktober 2014. Hasil penelitian </w:t>
      </w:r>
      <w:r w:rsidRPr="00645D9D">
        <w:rPr>
          <w:rFonts w:ascii="Times New Roman" w:hAnsi="Times New Roman" w:cs="Times New Roman"/>
        </w:rPr>
        <w:lastRenderedPageBreak/>
        <w:t xml:space="preserve">menunjukan </w:t>
      </w:r>
      <w:r w:rsidRPr="00645D9D">
        <w:rPr>
          <w:rFonts w:ascii="Times New Roman" w:hAnsi="Times New Roman" w:cs="Times New Roman"/>
          <w:i/>
        </w:rPr>
        <w:t xml:space="preserve">abnormal return </w:t>
      </w:r>
      <w:r w:rsidRPr="00645D9D">
        <w:rPr>
          <w:rFonts w:ascii="Times New Roman" w:hAnsi="Times New Roman" w:cs="Times New Roman"/>
        </w:rPr>
        <w:t>pada periode peristiwa bervariasi namun tidak signifikan secara statistik. Begitu pula hasil penelitian tentang perbedaan reaksi pasar sebelum dan sesudah peristiwa pelantikan Joko Widodo sebagai Presiden Republik Indonesia ke-7. Dengan kata lain peristiwa pelantikan Joko Widodo sebagai Presiden Republik Indonesia ke-7 tidak mengandung kandungan informasi yang berarti bagi investor sehingga membuat pasar tidak bereaksi.</w:t>
      </w:r>
    </w:p>
    <w:p w:rsidR="00F60D35" w:rsidRPr="00BB4026" w:rsidRDefault="00F60D35" w:rsidP="00F60D35">
      <w:pPr>
        <w:pStyle w:val="ListParagraph"/>
        <w:spacing w:after="0" w:line="360" w:lineRule="auto"/>
        <w:ind w:left="0" w:firstLine="851"/>
        <w:jc w:val="both"/>
        <w:rPr>
          <w:rFonts w:ascii="Times New Roman" w:hAnsi="Times New Roman" w:cs="Times New Roman"/>
          <w:sz w:val="24"/>
          <w:szCs w:val="24"/>
          <w:lang w:val="en-US"/>
        </w:rPr>
      </w:pPr>
      <w:r>
        <w:rPr>
          <w:color w:val="000000"/>
          <w:lang w:val="en-US"/>
        </w:rPr>
        <w:t xml:space="preserve"> </w:t>
      </w:r>
      <w:r w:rsidRPr="00BB4026">
        <w:rPr>
          <w:rFonts w:ascii="Times New Roman" w:hAnsi="Times New Roman" w:cs="Times New Roman"/>
          <w:color w:val="000000"/>
          <w:sz w:val="24"/>
          <w:szCs w:val="24"/>
          <w:lang w:val="en-US"/>
        </w:rPr>
        <w:t xml:space="preserve">Wibowo (2017) membuktikan penelitian tentang reaksi  </w:t>
      </w:r>
      <w:r w:rsidRPr="00BB4026">
        <w:rPr>
          <w:rFonts w:ascii="Times New Roman" w:hAnsi="Times New Roman" w:cs="Times New Roman"/>
          <w:color w:val="000000"/>
          <w:sz w:val="24"/>
          <w:szCs w:val="24"/>
        </w:rPr>
        <w:t xml:space="preserve">Investor pasar modal </w:t>
      </w:r>
      <w:r w:rsidRPr="00BB4026">
        <w:rPr>
          <w:rFonts w:ascii="Times New Roman" w:hAnsi="Times New Roman" w:cs="Times New Roman"/>
          <w:color w:val="000000"/>
          <w:sz w:val="24"/>
          <w:szCs w:val="24"/>
          <w:lang w:val="en-US"/>
        </w:rPr>
        <w:t xml:space="preserve">terhadap paket Kebijakan  Ekonomi tahap 1  Jokowi JK  dengan hasil  bahwa investor </w:t>
      </w:r>
      <w:r w:rsidRPr="00BB4026">
        <w:rPr>
          <w:rFonts w:ascii="Times New Roman" w:hAnsi="Times New Roman" w:cs="Times New Roman"/>
          <w:color w:val="000000"/>
          <w:sz w:val="24"/>
          <w:szCs w:val="24"/>
        </w:rPr>
        <w:t>Indonesia merespon informasi pengumuman Paket Kebijakan Ekonomi Tahap I Jokowi – JK sebagai kabar baik, sehingga mereka bereaksi positif, hal ini ditunjukkan oleh adanya abnormal return positif signifikan mulai dati t-1 sampai t+3. Reaksi investor pasar modal Indonesia terhadap peristiwa pengumuman Paket Kebijakan Ekonomi Tahap I Jokowi – JK, dalam perspektif investasi di pasar modal, tidak bersifat sesaat, hal ini ditunjukkan oleh adanya abnormal return positif selama lima hari berturut-turut, yaitu mulai dari t-1 sampai dengan t+3.</w:t>
      </w:r>
    </w:p>
    <w:p w:rsidR="00F60D35" w:rsidRPr="00CF5B77" w:rsidRDefault="00F60D35" w:rsidP="00F60D35">
      <w:pPr>
        <w:spacing w:after="0" w:line="360" w:lineRule="auto"/>
        <w:ind w:firstLine="709"/>
        <w:jc w:val="both"/>
        <w:rPr>
          <w:rFonts w:ascii="Times New Roman" w:hAnsi="Times New Roman" w:cs="Times New Roman"/>
          <w:lang w:val="en-US"/>
        </w:rPr>
      </w:pPr>
      <w:r w:rsidRPr="00C81798">
        <w:rPr>
          <w:rFonts w:ascii="Times New Roman" w:hAnsi="Times New Roman" w:cs="Times New Roman"/>
        </w:rPr>
        <w:t xml:space="preserve">Peristiwa pengumuman kebijakan </w:t>
      </w:r>
      <w:r w:rsidRPr="00C81798">
        <w:rPr>
          <w:rFonts w:ascii="Times New Roman" w:hAnsi="Times New Roman" w:cs="Times New Roman"/>
          <w:i/>
        </w:rPr>
        <w:t xml:space="preserve">tax amnesty </w:t>
      </w:r>
      <w:r w:rsidRPr="00C81798">
        <w:rPr>
          <w:rFonts w:ascii="Times New Roman" w:hAnsi="Times New Roman" w:cs="Times New Roman"/>
        </w:rPr>
        <w:t xml:space="preserve">pada tanggal 1 Juli 2016 merupakan regulasi pemerintah dibidang perpajakan yang diumumkan secara nasional. Regulasi ini akan mempunyai dampak pada harga sekuritas tidak hanya untuk suatu perusahaan tertentu, melainkan akan berdampak langsung pada semua perusahaan yang tercatat di Bursa Efek Inndonesia (BEI). Jika pasar efisien dalam bentuk setengah kuat, maka tidak ada investor atau kelompok investor yang dapat menggunakan informasi yang dipublikasikan ke publik untuk mendapatkan keuntungan </w:t>
      </w:r>
      <w:r w:rsidRPr="00C81798">
        <w:rPr>
          <w:rFonts w:ascii="Times New Roman" w:hAnsi="Times New Roman" w:cs="Times New Roman"/>
          <w:i/>
        </w:rPr>
        <w:t>abnormal</w:t>
      </w:r>
      <w:r w:rsidRPr="005E7836">
        <w:rPr>
          <w:rFonts w:ascii="Times New Roman" w:hAnsi="Times New Roman" w:cs="Times New Roman"/>
          <w:i/>
        </w:rPr>
        <w:t xml:space="preserve"> return </w:t>
      </w:r>
      <w:r w:rsidRPr="005E7836">
        <w:rPr>
          <w:rFonts w:ascii="Times New Roman" w:hAnsi="Times New Roman" w:cs="Times New Roman"/>
        </w:rPr>
        <w:t>dalam jangka waktu yang lama (Jogiyanto, 2015:589).</w:t>
      </w:r>
    </w:p>
    <w:p w:rsidR="00F60D35" w:rsidRPr="005E7836" w:rsidRDefault="00F60D35" w:rsidP="00F60D35">
      <w:pPr>
        <w:spacing w:after="0" w:line="360" w:lineRule="auto"/>
        <w:jc w:val="both"/>
        <w:rPr>
          <w:rFonts w:ascii="Times New Roman" w:hAnsi="Times New Roman" w:cs="Times New Roman"/>
        </w:rPr>
      </w:pPr>
      <w:r w:rsidRPr="005E7836">
        <w:rPr>
          <w:rFonts w:ascii="Times New Roman" w:hAnsi="Times New Roman" w:cs="Times New Roman"/>
        </w:rPr>
        <w:tab/>
        <w:t xml:space="preserve">Pengujian kandungan informasi dilakukan untuk mengetahui seberapa besar suatu pengumuman menyebabkan pasar bereaksi. Jika pengumuman mengandung informasi </w:t>
      </w:r>
      <w:r w:rsidRPr="005E7836">
        <w:rPr>
          <w:rFonts w:ascii="Times New Roman" w:hAnsi="Times New Roman" w:cs="Times New Roman"/>
          <w:i/>
        </w:rPr>
        <w:t>(information content)</w:t>
      </w:r>
      <w:r w:rsidRPr="005E7836">
        <w:rPr>
          <w:rFonts w:ascii="Times New Roman" w:hAnsi="Times New Roman" w:cs="Times New Roman"/>
        </w:rPr>
        <w:t xml:space="preserve">, maka pasar akan bereaksi pada waktu pengumuman tersebut masuk dan diserap oleh pasar. Pasar dapat dikatakan bereaksi apabila harga suatu sekuritas di pasar modal mengalami perubahan. Indikator yang dapat digunakan untuk mengukur adanya reaksi tersebut adalah </w:t>
      </w:r>
      <w:r w:rsidRPr="005E7836">
        <w:rPr>
          <w:rFonts w:ascii="Times New Roman" w:hAnsi="Times New Roman" w:cs="Times New Roman"/>
          <w:i/>
        </w:rPr>
        <w:t xml:space="preserve">abnormal return </w:t>
      </w:r>
      <w:r w:rsidRPr="005E7836">
        <w:rPr>
          <w:rFonts w:ascii="Times New Roman" w:hAnsi="Times New Roman" w:cs="Times New Roman"/>
        </w:rPr>
        <w:t xml:space="preserve">dan </w:t>
      </w:r>
      <w:r w:rsidRPr="005E7836">
        <w:rPr>
          <w:rFonts w:ascii="Times New Roman" w:hAnsi="Times New Roman" w:cs="Times New Roman"/>
          <w:i/>
        </w:rPr>
        <w:t xml:space="preserve">trading volume activity </w:t>
      </w:r>
      <w:r w:rsidRPr="005E7836">
        <w:rPr>
          <w:rFonts w:ascii="Times New Roman" w:hAnsi="Times New Roman" w:cs="Times New Roman"/>
        </w:rPr>
        <w:t>(TVA).</w:t>
      </w:r>
    </w:p>
    <w:p w:rsidR="00F60D35" w:rsidRDefault="00F60D35" w:rsidP="00F60D35">
      <w:pPr>
        <w:spacing w:after="0" w:line="240" w:lineRule="auto"/>
        <w:jc w:val="both"/>
        <w:rPr>
          <w:rFonts w:ascii="Times New Roman" w:hAnsi="Times New Roman" w:cs="Times New Roman"/>
        </w:rPr>
      </w:pPr>
    </w:p>
    <w:p w:rsidR="006573D1" w:rsidRDefault="006573D1" w:rsidP="006573D1">
      <w:pPr>
        <w:spacing w:after="0" w:line="240" w:lineRule="auto"/>
        <w:jc w:val="both"/>
        <w:rPr>
          <w:rFonts w:ascii="Times New Roman" w:hAnsi="Times New Roman" w:cs="Times New Roman"/>
          <w:b/>
        </w:rPr>
      </w:pPr>
      <w:r>
        <w:rPr>
          <w:rFonts w:ascii="Times New Roman" w:hAnsi="Times New Roman" w:cs="Times New Roman"/>
          <w:b/>
          <w:lang w:val="en-US"/>
        </w:rPr>
        <w:t>2.6</w:t>
      </w:r>
      <w:proofErr w:type="gramStart"/>
      <w:r>
        <w:rPr>
          <w:rFonts w:ascii="Times New Roman" w:hAnsi="Times New Roman" w:cs="Times New Roman"/>
          <w:b/>
          <w:lang w:val="en-US"/>
        </w:rPr>
        <w:t>.</w:t>
      </w:r>
      <w:r>
        <w:rPr>
          <w:rFonts w:ascii="Times New Roman" w:hAnsi="Times New Roman" w:cs="Times New Roman"/>
          <w:b/>
        </w:rPr>
        <w:t>Pengujian</w:t>
      </w:r>
      <w:proofErr w:type="gramEnd"/>
      <w:r>
        <w:rPr>
          <w:rFonts w:ascii="Times New Roman" w:hAnsi="Times New Roman" w:cs="Times New Roman"/>
          <w:b/>
        </w:rPr>
        <w:t xml:space="preserve"> Hipotesis</w:t>
      </w:r>
    </w:p>
    <w:p w:rsidR="006573D1" w:rsidRPr="005B08D4" w:rsidRDefault="006573D1" w:rsidP="006573D1">
      <w:pPr>
        <w:spacing w:line="240" w:lineRule="auto"/>
        <w:ind w:left="709" w:hanging="709"/>
        <w:jc w:val="both"/>
        <w:rPr>
          <w:rFonts w:ascii="Times New Roman" w:hAnsi="Times New Roman" w:cs="Times New Roman"/>
        </w:rPr>
      </w:pPr>
      <w:r w:rsidRPr="005B08D4">
        <w:rPr>
          <w:rFonts w:ascii="Times New Roman" w:hAnsi="Times New Roman" w:cs="Times New Roman"/>
        </w:rPr>
        <w:t>H1</w:t>
      </w:r>
      <w:r w:rsidRPr="005B08D4">
        <w:rPr>
          <w:rFonts w:ascii="Times New Roman" w:hAnsi="Times New Roman" w:cs="Times New Roman"/>
        </w:rPr>
        <w:tab/>
        <w:t xml:space="preserve">:Terdapat perbedaan </w:t>
      </w:r>
      <w:r w:rsidRPr="005B08D4">
        <w:rPr>
          <w:rFonts w:ascii="Times New Roman" w:hAnsi="Times New Roman" w:cs="Times New Roman"/>
          <w:i/>
        </w:rPr>
        <w:t xml:space="preserve">abnormal return </w:t>
      </w:r>
      <w:r w:rsidRPr="005B08D4">
        <w:rPr>
          <w:rFonts w:ascii="Times New Roman" w:hAnsi="Times New Roman" w:cs="Times New Roman"/>
        </w:rPr>
        <w:t xml:space="preserve">saham yang signifikan sebelum  dan sesudah peristiwa pengumuman kebijakan </w:t>
      </w:r>
      <w:r w:rsidRPr="005B08D4">
        <w:rPr>
          <w:rFonts w:ascii="Times New Roman" w:hAnsi="Times New Roman" w:cs="Times New Roman"/>
          <w:i/>
        </w:rPr>
        <w:t xml:space="preserve">tax amnesty </w:t>
      </w:r>
      <w:r w:rsidRPr="005B08D4">
        <w:rPr>
          <w:rFonts w:ascii="Times New Roman" w:hAnsi="Times New Roman" w:cs="Times New Roman"/>
        </w:rPr>
        <w:t>pada tanggal 1 Juli 2016.</w:t>
      </w:r>
    </w:p>
    <w:p w:rsidR="006573D1" w:rsidRPr="005E7836" w:rsidRDefault="006573D1" w:rsidP="006573D1">
      <w:pPr>
        <w:spacing w:line="240" w:lineRule="auto"/>
        <w:ind w:left="709" w:hanging="709"/>
        <w:jc w:val="both"/>
        <w:rPr>
          <w:rFonts w:ascii="Times New Roman" w:hAnsi="Times New Roman" w:cs="Times New Roman"/>
        </w:rPr>
      </w:pPr>
      <w:r w:rsidRPr="005B08D4">
        <w:rPr>
          <w:rFonts w:ascii="Times New Roman" w:hAnsi="Times New Roman" w:cs="Times New Roman"/>
        </w:rPr>
        <w:t>H2</w:t>
      </w:r>
      <w:r w:rsidRPr="005B08D4">
        <w:rPr>
          <w:rFonts w:ascii="Times New Roman" w:hAnsi="Times New Roman" w:cs="Times New Roman"/>
        </w:rPr>
        <w:tab/>
        <w:t xml:space="preserve">:Terdapat perbedaan volume perdagangan saham yang signifikan sebelum dan sesudah peristiwa pengumuman kebijakan </w:t>
      </w:r>
      <w:r w:rsidRPr="005B08D4">
        <w:rPr>
          <w:rFonts w:ascii="Times New Roman" w:hAnsi="Times New Roman" w:cs="Times New Roman"/>
          <w:i/>
        </w:rPr>
        <w:t xml:space="preserve">tax amnesty </w:t>
      </w:r>
      <w:r w:rsidRPr="005B08D4">
        <w:rPr>
          <w:rFonts w:ascii="Times New Roman" w:hAnsi="Times New Roman" w:cs="Times New Roman"/>
        </w:rPr>
        <w:t>pada tanggal 1 Juli 2016.</w:t>
      </w:r>
    </w:p>
    <w:p w:rsidR="006573D1" w:rsidRDefault="006573D1" w:rsidP="006573D1">
      <w:pPr>
        <w:spacing w:after="0" w:line="240" w:lineRule="auto"/>
        <w:jc w:val="both"/>
        <w:rPr>
          <w:rFonts w:ascii="Times New Roman" w:hAnsi="Times New Roman" w:cs="Times New Roman"/>
          <w:b/>
        </w:rPr>
      </w:pPr>
    </w:p>
    <w:p w:rsidR="006573D1" w:rsidRDefault="006573D1" w:rsidP="006573D1">
      <w:pPr>
        <w:spacing w:after="0" w:line="240" w:lineRule="auto"/>
        <w:jc w:val="center"/>
        <w:rPr>
          <w:rFonts w:ascii="Times New Roman" w:hAnsi="Times New Roman" w:cs="Times New Roman"/>
          <w:b/>
        </w:rPr>
      </w:pPr>
      <w:proofErr w:type="gramStart"/>
      <w:r>
        <w:rPr>
          <w:rFonts w:ascii="Times New Roman" w:hAnsi="Times New Roman" w:cs="Times New Roman"/>
          <w:b/>
          <w:lang w:val="en-US"/>
        </w:rPr>
        <w:t>3.</w:t>
      </w:r>
      <w:r w:rsidRPr="0006141E">
        <w:rPr>
          <w:rFonts w:ascii="Times New Roman" w:hAnsi="Times New Roman" w:cs="Times New Roman"/>
          <w:b/>
        </w:rPr>
        <w:t>METODOLOGI</w:t>
      </w:r>
      <w:proofErr w:type="gramEnd"/>
      <w:r w:rsidRPr="0006141E">
        <w:rPr>
          <w:rFonts w:ascii="Times New Roman" w:hAnsi="Times New Roman" w:cs="Times New Roman"/>
          <w:b/>
        </w:rPr>
        <w:t xml:space="preserve"> PENELITIAN</w:t>
      </w:r>
    </w:p>
    <w:p w:rsidR="006573D1" w:rsidRPr="0006141E" w:rsidRDefault="006573D1" w:rsidP="006573D1">
      <w:pPr>
        <w:spacing w:after="0" w:line="240" w:lineRule="auto"/>
        <w:jc w:val="both"/>
        <w:rPr>
          <w:rFonts w:ascii="Times New Roman" w:hAnsi="Times New Roman" w:cs="Times New Roman"/>
          <w:b/>
        </w:rPr>
      </w:pPr>
      <w:r>
        <w:rPr>
          <w:rFonts w:ascii="Times New Roman" w:hAnsi="Times New Roman" w:cs="Times New Roman"/>
          <w:b/>
          <w:lang w:val="en-US"/>
        </w:rPr>
        <w:t>3.1</w:t>
      </w:r>
      <w:proofErr w:type="gramStart"/>
      <w:r>
        <w:rPr>
          <w:rFonts w:ascii="Times New Roman" w:hAnsi="Times New Roman" w:cs="Times New Roman"/>
          <w:b/>
          <w:lang w:val="en-US"/>
        </w:rPr>
        <w:t>.</w:t>
      </w:r>
      <w:r>
        <w:rPr>
          <w:rFonts w:ascii="Times New Roman" w:hAnsi="Times New Roman" w:cs="Times New Roman"/>
          <w:b/>
        </w:rPr>
        <w:t>Rancangan</w:t>
      </w:r>
      <w:proofErr w:type="gramEnd"/>
      <w:r>
        <w:rPr>
          <w:rFonts w:ascii="Times New Roman" w:hAnsi="Times New Roman" w:cs="Times New Roman"/>
          <w:b/>
        </w:rPr>
        <w:t xml:space="preserve"> Penelitian</w:t>
      </w:r>
    </w:p>
    <w:p w:rsidR="006573D1" w:rsidRDefault="006573D1" w:rsidP="006573D1">
      <w:pPr>
        <w:spacing w:after="0" w:line="360" w:lineRule="auto"/>
        <w:jc w:val="both"/>
        <w:rPr>
          <w:rFonts w:ascii="Times New Roman" w:hAnsi="Times New Roman" w:cs="Times New Roman"/>
        </w:rPr>
      </w:pPr>
      <w:r w:rsidRPr="004A1748">
        <w:rPr>
          <w:rFonts w:ascii="Times New Roman" w:hAnsi="Times New Roman" w:cs="Times New Roman"/>
        </w:rPr>
        <w:lastRenderedPageBreak/>
        <w:tab/>
        <w:t xml:space="preserve">Jenis penelitian yang digunakan dalam penelitian ini ada studi peristiwa </w:t>
      </w:r>
      <w:r w:rsidRPr="004A1748">
        <w:rPr>
          <w:rFonts w:ascii="Times New Roman" w:hAnsi="Times New Roman" w:cs="Times New Roman"/>
          <w:i/>
        </w:rPr>
        <w:t>(event study)</w:t>
      </w:r>
      <w:r w:rsidRPr="004A1748">
        <w:rPr>
          <w:rFonts w:ascii="Times New Roman" w:hAnsi="Times New Roman" w:cs="Times New Roman"/>
        </w:rPr>
        <w:t xml:space="preserve">. Jogiyanto (2015:623), studi peristiwa </w:t>
      </w:r>
      <w:r w:rsidRPr="004A1748">
        <w:rPr>
          <w:rFonts w:ascii="Times New Roman" w:hAnsi="Times New Roman" w:cs="Times New Roman"/>
          <w:i/>
        </w:rPr>
        <w:t xml:space="preserve">(event study) </w:t>
      </w:r>
      <w:r w:rsidRPr="004A1748">
        <w:rPr>
          <w:rFonts w:ascii="Times New Roman" w:hAnsi="Times New Roman" w:cs="Times New Roman"/>
        </w:rPr>
        <w:t xml:space="preserve">merupakan studi yang mempelajari reaksi pasar terhadap suatu peristiwa </w:t>
      </w:r>
      <w:r w:rsidRPr="004A1748">
        <w:rPr>
          <w:rFonts w:ascii="Times New Roman" w:hAnsi="Times New Roman" w:cs="Times New Roman"/>
          <w:i/>
        </w:rPr>
        <w:t>(event)</w:t>
      </w:r>
      <w:r w:rsidRPr="004A1748">
        <w:rPr>
          <w:rFonts w:ascii="Times New Roman" w:hAnsi="Times New Roman" w:cs="Times New Roman"/>
        </w:rPr>
        <w:t xml:space="preserve"> yang informasinya dipublikasikan sebagai suatu pengumuman.</w:t>
      </w:r>
      <w:r>
        <w:rPr>
          <w:rFonts w:ascii="Times New Roman" w:hAnsi="Times New Roman" w:cs="Times New Roman"/>
        </w:rPr>
        <w:t xml:space="preserve"> </w:t>
      </w:r>
      <w:r w:rsidRPr="004A1748">
        <w:rPr>
          <w:rFonts w:ascii="Times New Roman" w:hAnsi="Times New Roman" w:cs="Times New Roman"/>
        </w:rPr>
        <w:t xml:space="preserve">Dalam penelitian ini peristiwa yang akan diuji kandungan informasinya adalah peristiwa pengumuman kebijakan </w:t>
      </w:r>
      <w:r w:rsidRPr="004A1748">
        <w:rPr>
          <w:rFonts w:ascii="Times New Roman" w:hAnsi="Times New Roman" w:cs="Times New Roman"/>
          <w:i/>
        </w:rPr>
        <w:t xml:space="preserve">tax amnesty </w:t>
      </w:r>
      <w:r w:rsidRPr="004A1748">
        <w:rPr>
          <w:rFonts w:ascii="Times New Roman" w:hAnsi="Times New Roman" w:cs="Times New Roman"/>
        </w:rPr>
        <w:t xml:space="preserve">pada tanggal 1 Juli 2016. Informasi ini digunakan untuk menguji apakah peristiwa pengumuman kebijakan </w:t>
      </w:r>
      <w:r w:rsidRPr="004A1748">
        <w:rPr>
          <w:rFonts w:ascii="Times New Roman" w:hAnsi="Times New Roman" w:cs="Times New Roman"/>
          <w:i/>
        </w:rPr>
        <w:t xml:space="preserve">tax amnesty </w:t>
      </w:r>
      <w:r w:rsidRPr="004A1748">
        <w:rPr>
          <w:rFonts w:ascii="Times New Roman" w:hAnsi="Times New Roman" w:cs="Times New Roman"/>
        </w:rPr>
        <w:t xml:space="preserve">pada tanggal 1 Juli 2016 berdampak pada investor di pasar modal dengan mengukur ada tidaknya </w:t>
      </w:r>
      <w:r w:rsidRPr="004A1748">
        <w:rPr>
          <w:rFonts w:ascii="Times New Roman" w:hAnsi="Times New Roman" w:cs="Times New Roman"/>
          <w:i/>
        </w:rPr>
        <w:t xml:space="preserve">abnormal return </w:t>
      </w:r>
      <w:r w:rsidRPr="004A1748">
        <w:rPr>
          <w:rFonts w:ascii="Times New Roman" w:hAnsi="Times New Roman" w:cs="Times New Roman"/>
        </w:rPr>
        <w:t>yang dapat dinikmati selama periode pengamatan.</w:t>
      </w:r>
    </w:p>
    <w:p w:rsidR="006573D1" w:rsidRPr="004A1748" w:rsidRDefault="006573D1" w:rsidP="006573D1">
      <w:pPr>
        <w:spacing w:after="0" w:line="360" w:lineRule="auto"/>
        <w:ind w:firstLine="709"/>
        <w:jc w:val="both"/>
        <w:rPr>
          <w:rFonts w:ascii="Times New Roman" w:hAnsi="Times New Roman" w:cs="Times New Roman"/>
        </w:rPr>
      </w:pPr>
      <w:r w:rsidRPr="004A1748">
        <w:rPr>
          <w:rFonts w:ascii="Times New Roman" w:hAnsi="Times New Roman" w:cs="Times New Roman"/>
        </w:rPr>
        <w:t xml:space="preserve">Periode pengamatan dilakukan selama 51 hari kerja bursa yang dipecah menjadi dua periode yaitu 30 hari merupakan periode estimasi </w:t>
      </w:r>
      <w:r w:rsidRPr="004A1748">
        <w:rPr>
          <w:rFonts w:ascii="Times New Roman" w:hAnsi="Times New Roman" w:cs="Times New Roman"/>
          <w:i/>
        </w:rPr>
        <w:t xml:space="preserve">(estimation period) </w:t>
      </w:r>
      <w:r w:rsidRPr="004A1748">
        <w:rPr>
          <w:rFonts w:ascii="Times New Roman" w:hAnsi="Times New Roman" w:cs="Times New Roman"/>
        </w:rPr>
        <w:t xml:space="preserve">dan 21 hari periode peristiwa </w:t>
      </w:r>
      <w:r w:rsidRPr="004A1748">
        <w:rPr>
          <w:rFonts w:ascii="Times New Roman" w:hAnsi="Times New Roman" w:cs="Times New Roman"/>
          <w:i/>
        </w:rPr>
        <w:t>(event window)</w:t>
      </w:r>
      <w:r w:rsidRPr="004A1748">
        <w:rPr>
          <w:rFonts w:ascii="Times New Roman" w:hAnsi="Times New Roman" w:cs="Times New Roman"/>
        </w:rPr>
        <w:t xml:space="preserve">. Periode estimasi </w:t>
      </w:r>
      <w:r w:rsidRPr="004A1748">
        <w:rPr>
          <w:rFonts w:ascii="Times New Roman" w:hAnsi="Times New Roman" w:cs="Times New Roman"/>
          <w:i/>
        </w:rPr>
        <w:t>(estimation period)</w:t>
      </w:r>
      <w:r w:rsidRPr="004A1748">
        <w:rPr>
          <w:rFonts w:ascii="Times New Roman" w:hAnsi="Times New Roman" w:cs="Times New Roman"/>
        </w:rPr>
        <w:t xml:space="preserve"> dilakukan pada t</w:t>
      </w:r>
      <w:r w:rsidRPr="004A1748">
        <w:rPr>
          <w:rFonts w:ascii="Times New Roman" w:hAnsi="Times New Roman" w:cs="Times New Roman"/>
          <w:vertAlign w:val="subscript"/>
        </w:rPr>
        <w:t>-41</w:t>
      </w:r>
      <w:r w:rsidRPr="004A1748">
        <w:rPr>
          <w:rFonts w:ascii="Times New Roman" w:hAnsi="Times New Roman" w:cs="Times New Roman"/>
        </w:rPr>
        <w:t xml:space="preserve"> s/d t</w:t>
      </w:r>
      <w:r w:rsidRPr="004A1748">
        <w:rPr>
          <w:rFonts w:ascii="Times New Roman" w:hAnsi="Times New Roman" w:cs="Times New Roman"/>
          <w:vertAlign w:val="subscript"/>
        </w:rPr>
        <w:t>-11</w:t>
      </w:r>
      <w:r w:rsidRPr="004A1748">
        <w:rPr>
          <w:rFonts w:ascii="Times New Roman" w:hAnsi="Times New Roman" w:cs="Times New Roman"/>
        </w:rPr>
        <w:t xml:space="preserve"> atau yang terjadi pada tanggal 2 Mei s/d 15 Juni tahunn 2016. Sedangkan periode peristiwa </w:t>
      </w:r>
      <w:r w:rsidRPr="004A1748">
        <w:rPr>
          <w:rFonts w:ascii="Times New Roman" w:hAnsi="Times New Roman" w:cs="Times New Roman"/>
          <w:i/>
        </w:rPr>
        <w:t>(event window)</w:t>
      </w:r>
      <w:r w:rsidRPr="004A1748">
        <w:rPr>
          <w:rFonts w:ascii="Times New Roman" w:hAnsi="Times New Roman" w:cs="Times New Roman"/>
        </w:rPr>
        <w:t xml:space="preserve"> dilakukan pada t</w:t>
      </w:r>
      <w:r w:rsidRPr="004A1748">
        <w:rPr>
          <w:rFonts w:ascii="Times New Roman" w:hAnsi="Times New Roman" w:cs="Times New Roman"/>
          <w:vertAlign w:val="subscript"/>
        </w:rPr>
        <w:t>-10</w:t>
      </w:r>
      <w:r w:rsidRPr="004A1748">
        <w:rPr>
          <w:rFonts w:ascii="Times New Roman" w:hAnsi="Times New Roman" w:cs="Times New Roman"/>
        </w:rPr>
        <w:t xml:space="preserve"> s/d t</w:t>
      </w:r>
      <w:r w:rsidRPr="004A1748">
        <w:rPr>
          <w:rFonts w:ascii="Times New Roman" w:hAnsi="Times New Roman" w:cs="Times New Roman"/>
          <w:vertAlign w:val="subscript"/>
        </w:rPr>
        <w:t>+10</w:t>
      </w:r>
      <w:r w:rsidRPr="004A1748">
        <w:rPr>
          <w:rFonts w:ascii="Times New Roman" w:hAnsi="Times New Roman" w:cs="Times New Roman"/>
        </w:rPr>
        <w:t xml:space="preserve"> atau yang terjadi pada tanggal 16 Juni s/d 22 Juli tahun 2016. Lamanya periode pengamatan yang dilakukan adalah untuk menghindari adanya efek bias </w:t>
      </w:r>
      <w:r w:rsidRPr="004A1748">
        <w:rPr>
          <w:rFonts w:ascii="Times New Roman" w:hAnsi="Times New Roman" w:cs="Times New Roman"/>
          <w:i/>
        </w:rPr>
        <w:t>(confounding effect)</w:t>
      </w:r>
      <w:r w:rsidRPr="004A1748">
        <w:rPr>
          <w:rFonts w:ascii="Times New Roman" w:hAnsi="Times New Roman" w:cs="Times New Roman"/>
        </w:rPr>
        <w:t xml:space="preserve"> dari peristiwa lain, seperti </w:t>
      </w:r>
      <w:r w:rsidRPr="004A1748">
        <w:rPr>
          <w:rFonts w:ascii="Times New Roman" w:hAnsi="Times New Roman" w:cs="Times New Roman"/>
          <w:i/>
        </w:rPr>
        <w:t xml:space="preserve">stock split, merger, </w:t>
      </w:r>
      <w:r w:rsidRPr="004A1748">
        <w:rPr>
          <w:rFonts w:ascii="Times New Roman" w:hAnsi="Times New Roman" w:cs="Times New Roman"/>
        </w:rPr>
        <w:t xml:space="preserve">akuisisi, </w:t>
      </w:r>
      <w:r w:rsidRPr="004A1748">
        <w:rPr>
          <w:rFonts w:ascii="Times New Roman" w:hAnsi="Times New Roman" w:cs="Times New Roman"/>
          <w:i/>
        </w:rPr>
        <w:t>right issue,</w:t>
      </w:r>
      <w:r w:rsidRPr="004A1748">
        <w:rPr>
          <w:rFonts w:ascii="Times New Roman" w:hAnsi="Times New Roman" w:cs="Times New Roman"/>
        </w:rPr>
        <w:t>pengumuman dividen, pembagian laba, dan lain-lain. Berikut adalah gambar periode pengamatan menurut Jogiyanto, (2015:649).</w:t>
      </w:r>
    </w:p>
    <w:p w:rsidR="006573D1" w:rsidRPr="004A1748" w:rsidRDefault="006573D1" w:rsidP="006573D1">
      <w:pPr>
        <w:spacing w:after="0" w:line="360" w:lineRule="auto"/>
        <w:ind w:firstLine="709"/>
        <w:jc w:val="both"/>
        <w:rPr>
          <w:rFonts w:ascii="Times New Roman" w:hAnsi="Times New Roman" w:cs="Times New Roman"/>
        </w:rPr>
      </w:pPr>
    </w:p>
    <w:p w:rsidR="006573D1" w:rsidRPr="0006141E" w:rsidRDefault="006573D1" w:rsidP="006573D1">
      <w:pPr>
        <w:tabs>
          <w:tab w:val="left" w:pos="1676"/>
        </w:tabs>
        <w:spacing w:after="0" w:line="240" w:lineRule="auto"/>
        <w:jc w:val="both"/>
        <w:rPr>
          <w:rFonts w:ascii="Times New Roman" w:hAnsi="Times New Roman" w:cs="Times New Roman"/>
        </w:rPr>
      </w:pPr>
      <w:r w:rsidRPr="001E0EE3">
        <w:rPr>
          <w:rFonts w:ascii="Times New Roman" w:hAnsi="Times New Roman" w:cs="Times New Roman"/>
          <w:noProof/>
          <w:sz w:val="24"/>
          <w:szCs w:val="24"/>
          <w:lang w:eastAsia="id-ID"/>
        </w:rPr>
        <mc:AlternateContent>
          <mc:Choice Requires="wps">
            <w:drawing>
              <wp:anchor distT="0" distB="0" distL="114300" distR="114300" simplePos="0" relativeHeight="251667456" behindDoc="0" locked="0" layoutInCell="1" allowOverlap="1" wp14:anchorId="129645AA" wp14:editId="29FB4F2B">
                <wp:simplePos x="0" y="0"/>
                <wp:positionH relativeFrom="column">
                  <wp:posOffset>76200</wp:posOffset>
                </wp:positionH>
                <wp:positionV relativeFrom="paragraph">
                  <wp:posOffset>119380</wp:posOffset>
                </wp:positionV>
                <wp:extent cx="1241425" cy="305435"/>
                <wp:effectExtent l="0" t="0" r="15875" b="18415"/>
                <wp:wrapNone/>
                <wp:docPr id="35" name="Rectangle 35"/>
                <wp:cNvGraphicFramePr/>
                <a:graphic xmlns:a="http://schemas.openxmlformats.org/drawingml/2006/main">
                  <a:graphicData uri="http://schemas.microsoft.com/office/word/2010/wordprocessingShape">
                    <wps:wsp>
                      <wps:cNvSpPr/>
                      <wps:spPr>
                        <a:xfrm>
                          <a:off x="0" y="0"/>
                          <a:ext cx="1241425" cy="305435"/>
                        </a:xfrm>
                        <a:prstGeom prst="rect">
                          <a:avLst/>
                        </a:prstGeom>
                        <a:solidFill>
                          <a:sysClr val="window" lastClr="FFFFFF"/>
                        </a:solidFill>
                        <a:ln w="25400" cap="flat" cmpd="sng" algn="ctr">
                          <a:solidFill>
                            <a:sysClr val="window" lastClr="FFFFFF"/>
                          </a:solidFill>
                          <a:prstDash val="solid"/>
                        </a:ln>
                        <a:effectLst/>
                      </wps:spPr>
                      <wps:txbx>
                        <w:txbxContent>
                          <w:p w:rsidR="006573D1" w:rsidRPr="00A2257C" w:rsidRDefault="006573D1" w:rsidP="006573D1">
                            <w:pPr>
                              <w:jc w:val="center"/>
                              <w:rPr>
                                <w:b/>
                                <w:i/>
                                <w:sz w:val="20"/>
                                <w:szCs w:val="20"/>
                              </w:rPr>
                            </w:pPr>
                            <w:r w:rsidRPr="00A2257C">
                              <w:rPr>
                                <w:b/>
                                <w:i/>
                                <w:sz w:val="20"/>
                                <w:szCs w:val="20"/>
                              </w:rPr>
                              <w:t>Estimation Period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 o:spid="_x0000_s1026" style="position:absolute;left:0;text-align:left;margin-left:6pt;margin-top:9.4pt;width:97.75pt;height:2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4EqbgIAAAcFAAAOAAAAZHJzL2Uyb0RvYy54bWysVMtu2zAQvBfoPxC8N7IduQ8jcmAkcFEg&#10;SIwkRc5rirIEUCRL0pbcr++QUp7tKagP9C53ucsZzursvG8VO0jnG6MLPj2ZcCa1MGWjdwX/eb/+&#10;9JUzH0iXpIyWBT9Kz8+XHz+cdXYhZ6Y2qpSOoYj2i84WvA7BLrLMi1q25E+MlRrByriWAly3y0pH&#10;Haq3KptNJp+zzrjSOiOk99i9HIJ8mepXlRThpqq8DEwVHHcLaXVp3cY1W57RYufI1o0Yr0HvuEVL&#10;jUbTp1KXFIjtXfNXqbYRznhThRNh2sxUVSNkwgA008kbNHc1WZmwgBxvn2jy/6+suD5sHGvKgp/O&#10;OdPU4o1uwRrpnZIMeyCos36BvDu7caPnYUa0feXa+A8crE+kHp9IlX1gApvTWT7NZyguEDudzPOh&#10;aPZ82jofvkvTsmgU3KF94pIOVz6gI1IfU2Izb1RTrhulknP0F8qxA+F9IYvSdJwp8gGbBV+nX4SA&#10;Eq+OKc26gs/m+QSiEAThVYoCzNaCCq93nJHaQdEiuHSXV6f9+5pGEJfk6+G2qeJ4N6UjFpn0OmKO&#10;pA80Ryv0237kfmvKI57MmUHL3op1g8JXAL0hB/ECEQYy3GCplAFMM1qc1cb9/td+zIemEOWswzCA&#10;gl97chJc/tBQ27dpnsfpSU4+/zKD415Gti8jet9eGLzHFKNvRTJjflCPZuVM+4C5XcWuCJEW6D2Q&#10;PToXYRhSTL6Qq1VKw8RYClf6zopYPFIWKb3vH8jZUTwBsrs2j4NDizcaGnLjSW1W+2CqJgksUjzw&#10;CqlEB9OWRDN+GeI4v/RT1vP3a/kHAAD//wMAUEsDBBQABgAIAAAAIQA2YlSk3QAAAAgBAAAPAAAA&#10;ZHJzL2Rvd25yZXYueG1sTI9BT4QwEIXvJv6HZky8uWVJRETKxmzU7MlE2IPHQkcg204J7S747x1P&#10;epq8vJc37yt3q7PignMYPSnYbhIQSJ03I/UKjs3rXQ4iRE1GW0+o4BsD7Krrq1IXxi/0gZc69oJL&#10;KBRawRDjVEgZugGdDhs/IbH35WenI8u5l2bWC5c7K9MkyaTTI/GHQU+4H7A71WenoDk0x20bp9O4&#10;5C/1/vP9zbYHp9Ttzfr8BCLiGv/C8Dufp0PFm1p/JhOEZZ0ySuSbMwH7afJwD6JVkGWPIKtS/geo&#10;fgAAAP//AwBQSwECLQAUAAYACAAAACEAtoM4kv4AAADhAQAAEwAAAAAAAAAAAAAAAAAAAAAAW0Nv&#10;bnRlbnRfVHlwZXNdLnhtbFBLAQItABQABgAIAAAAIQA4/SH/1gAAAJQBAAALAAAAAAAAAAAAAAAA&#10;AC8BAABfcmVscy8ucmVsc1BLAQItABQABgAIAAAAIQD5J4EqbgIAAAcFAAAOAAAAAAAAAAAAAAAA&#10;AC4CAABkcnMvZTJvRG9jLnhtbFBLAQItABQABgAIAAAAIQA2YlSk3QAAAAgBAAAPAAAAAAAAAAAA&#10;AAAAAMgEAABkcnMvZG93bnJldi54bWxQSwUGAAAAAAQABADzAAAA0gUAAAAA&#10;" fillcolor="window" strokecolor="window" strokeweight="2pt">
                <v:textbox>
                  <w:txbxContent>
                    <w:p w:rsidR="006573D1" w:rsidRPr="00A2257C" w:rsidRDefault="006573D1" w:rsidP="006573D1">
                      <w:pPr>
                        <w:jc w:val="center"/>
                        <w:rPr>
                          <w:b/>
                          <w:i/>
                          <w:sz w:val="20"/>
                          <w:szCs w:val="20"/>
                        </w:rPr>
                      </w:pPr>
                      <w:r w:rsidRPr="00A2257C">
                        <w:rPr>
                          <w:b/>
                          <w:i/>
                          <w:sz w:val="20"/>
                          <w:szCs w:val="20"/>
                        </w:rPr>
                        <w:t>Estimation Period</w:t>
                      </w:r>
                    </w:p>
                  </w:txbxContent>
                </v:textbox>
              </v:rect>
            </w:pict>
          </mc:Fallback>
        </mc:AlternateContent>
      </w:r>
      <w:r w:rsidRPr="001E0EE3">
        <w:rPr>
          <w:rFonts w:ascii="Times New Roman" w:hAnsi="Times New Roman" w:cs="Times New Roman"/>
          <w:noProof/>
          <w:sz w:val="24"/>
          <w:szCs w:val="24"/>
          <w:lang w:eastAsia="id-ID"/>
        </w:rPr>
        <mc:AlternateContent>
          <mc:Choice Requires="wps">
            <w:drawing>
              <wp:anchor distT="0" distB="0" distL="114300" distR="114300" simplePos="0" relativeHeight="251668480" behindDoc="0" locked="0" layoutInCell="1" allowOverlap="1" wp14:anchorId="2918F83E" wp14:editId="3DF83146">
                <wp:simplePos x="0" y="0"/>
                <wp:positionH relativeFrom="column">
                  <wp:posOffset>1677348</wp:posOffset>
                </wp:positionH>
                <wp:positionV relativeFrom="paragraph">
                  <wp:posOffset>131445</wp:posOffset>
                </wp:positionV>
                <wp:extent cx="1022985" cy="286385"/>
                <wp:effectExtent l="0" t="0" r="24765" b="18415"/>
                <wp:wrapNone/>
                <wp:docPr id="36" name="Rectangle 36"/>
                <wp:cNvGraphicFramePr/>
                <a:graphic xmlns:a="http://schemas.openxmlformats.org/drawingml/2006/main">
                  <a:graphicData uri="http://schemas.microsoft.com/office/word/2010/wordprocessingShape">
                    <wps:wsp>
                      <wps:cNvSpPr/>
                      <wps:spPr>
                        <a:xfrm>
                          <a:off x="0" y="0"/>
                          <a:ext cx="1022985" cy="286385"/>
                        </a:xfrm>
                        <a:prstGeom prst="rect">
                          <a:avLst/>
                        </a:prstGeom>
                        <a:solidFill>
                          <a:sysClr val="window" lastClr="FFFFFF"/>
                        </a:solidFill>
                        <a:ln w="25400" cap="flat" cmpd="sng" algn="ctr">
                          <a:solidFill>
                            <a:sysClr val="window" lastClr="FFFFFF"/>
                          </a:solidFill>
                          <a:prstDash val="solid"/>
                        </a:ln>
                        <a:effectLst/>
                      </wps:spPr>
                      <wps:txbx>
                        <w:txbxContent>
                          <w:p w:rsidR="006573D1" w:rsidRPr="00A2257C" w:rsidRDefault="006573D1" w:rsidP="006573D1">
                            <w:pPr>
                              <w:jc w:val="center"/>
                              <w:rPr>
                                <w:b/>
                                <w:i/>
                                <w:sz w:val="20"/>
                                <w:szCs w:val="20"/>
                              </w:rPr>
                            </w:pPr>
                            <w:r w:rsidRPr="00A2257C">
                              <w:rPr>
                                <w:b/>
                                <w:i/>
                                <w:sz w:val="20"/>
                                <w:szCs w:val="20"/>
                              </w:rPr>
                              <w:t>Event Window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 o:spid="_x0000_s1027" style="position:absolute;left:0;text-align:left;margin-left:132.05pt;margin-top:10.35pt;width:80.55pt;height:2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DMwcQIAAA4FAAAOAAAAZHJzL2Uyb0RvYy54bWysVN9P2zAQfp+0/8Hy+0hbCoOqKapAnSYh&#10;qAYTz1fHaSI5tme7Tbq/fp+dAIXtCS0Pzp3vfD8+f+f5VdcotpfO10bnfHwy4kxqYYpab3P+83H1&#10;5YIzH0gXpIyWOT9Iz68Wnz/NWzuTE1MZVUjHEET7WWtzXoVgZ1nmRSUb8ifGSg1jaVxDAarbZoWj&#10;FtEblU1Go/OsNa6wzgjpPXZveiNfpPhlKUW4L0svA1M5R20hrS6tm7hmiznNto5sVYuhDPpAFQ3V&#10;GklfQt1QILZz9V+hmlo4400ZToRpMlOWtZCpB3QzHr3r5qEiK1MvAMfbF5j8/wsr7vZrx+oi56fn&#10;nGlqcEc/gBrprZIMewCotX4Gvwe7doPmIcZuu9I18Y8+WJdAPbyAKrvABDbHo8nk8uKMMwHb5OL8&#10;FDLCZK+nrfPhmzQNi0LOHdInLGl/60Pv+uwSk3mj6mJVK5WUg79Wju0J9wtaFKblTJEP2Mz5Kn1D&#10;tjfHlGYtqjmbjkAKQSBeqShAbCyg8HrLGaktGC2CS7W8Oe0/ljQ2cUO+6qtNEYfalI69yMTXoecI&#10;eg9zlEK36dItjeOJuLMxxQE350xPaW/Fqkb8W/S+JgcOozHMZbjHUiqDbs0gcVYZ9/tf+9Ef1IKV&#10;sxYzASR+7chJQPpdg3SX4+k0DlFSpmdfJ1DcsWVzbNG75trgWsZ4AaxIYvQP6lksnWmeML7LmBUm&#10;0gK5e8wH5Tr0s4oHQMjlMrlhcCyFW/1gRQwekYvIPnZP5OzAoQD23Znn+aHZOyr1vvGkNstdMGWd&#10;ePaKK/gZFQxdYurwQMSpPtaT1+sztvgDAAD//wMAUEsDBBQABgAIAAAAIQAzfeJI3wAAAAkBAAAP&#10;AAAAZHJzL2Rvd25yZXYueG1sTI/BToNAEIbvJr7DZky82QXSIkGWxjRqejIRevC4wAiku7OE3RZ8&#10;e8eT3mYyX/75/mK/WiOuOPvRkYJ4E4FAal03Uq/gVL8+ZCB80NRp4wgVfKOHfXl7U+i8cwt94LUK&#10;veAQ8rlWMIQw5VL6dkCr/cZNSHz7crPVgde5l92sFw63RiZRlEqrR+IPg57wMGB7ri5WQX2sT3ET&#10;pvO4ZC/V4fP9zTRHq9T93fr8BCLgGv5g+NVndSjZqXEX6rwwCpJ0GzPKQ/QIgoFtsktANArSXQay&#10;LOT/BuUPAAAA//8DAFBLAQItABQABgAIAAAAIQC2gziS/gAAAOEBAAATAAAAAAAAAAAAAAAAAAAA&#10;AABbQ29udGVudF9UeXBlc10ueG1sUEsBAi0AFAAGAAgAAAAhADj9If/WAAAAlAEAAAsAAAAAAAAA&#10;AAAAAAAALwEAAF9yZWxzLy5yZWxzUEsBAi0AFAAGAAgAAAAhAPekMzBxAgAADgUAAA4AAAAAAAAA&#10;AAAAAAAALgIAAGRycy9lMm9Eb2MueG1sUEsBAi0AFAAGAAgAAAAhADN94kjfAAAACQEAAA8AAAAA&#10;AAAAAAAAAAAAywQAAGRycy9kb3ducmV2LnhtbFBLBQYAAAAABAAEAPMAAADXBQAAAAA=&#10;" fillcolor="window" strokecolor="window" strokeweight="2pt">
                <v:textbox>
                  <w:txbxContent>
                    <w:p w:rsidR="006573D1" w:rsidRPr="00A2257C" w:rsidRDefault="006573D1" w:rsidP="006573D1">
                      <w:pPr>
                        <w:jc w:val="center"/>
                        <w:rPr>
                          <w:b/>
                          <w:i/>
                          <w:sz w:val="20"/>
                          <w:szCs w:val="20"/>
                        </w:rPr>
                      </w:pPr>
                      <w:r w:rsidRPr="00A2257C">
                        <w:rPr>
                          <w:b/>
                          <w:i/>
                          <w:sz w:val="20"/>
                          <w:szCs w:val="20"/>
                        </w:rPr>
                        <w:t>Event Window</w:t>
                      </w:r>
                    </w:p>
                  </w:txbxContent>
                </v:textbox>
              </v:rect>
            </w:pict>
          </mc:Fallback>
        </mc:AlternateContent>
      </w:r>
      <w:r>
        <w:rPr>
          <w:rFonts w:ascii="Times New Roman" w:hAnsi="Times New Roman" w:cs="Times New Roman"/>
        </w:rPr>
        <w:tab/>
      </w:r>
    </w:p>
    <w:p w:rsidR="006573D1" w:rsidRPr="0006141E" w:rsidRDefault="006573D1" w:rsidP="006573D1">
      <w:pPr>
        <w:spacing w:after="0" w:line="240" w:lineRule="auto"/>
        <w:jc w:val="both"/>
        <w:rPr>
          <w:rFonts w:ascii="Times New Roman" w:hAnsi="Times New Roman" w:cs="Times New Roman"/>
        </w:rPr>
      </w:pPr>
    </w:p>
    <w:p w:rsidR="006573D1" w:rsidRPr="0006141E" w:rsidRDefault="006573D1" w:rsidP="006573D1">
      <w:pPr>
        <w:pStyle w:val="ListParagraph"/>
        <w:tabs>
          <w:tab w:val="left" w:leader="dot" w:pos="8080"/>
        </w:tabs>
        <w:spacing w:line="240" w:lineRule="auto"/>
        <w:ind w:left="993" w:firstLine="567"/>
        <w:jc w:val="both"/>
        <w:rPr>
          <w:rFonts w:ascii="Times New Roman" w:hAnsi="Times New Roman" w:cs="Times New Roman"/>
        </w:rPr>
      </w:pPr>
      <w:r w:rsidRPr="0006141E">
        <w:rPr>
          <w:rFonts w:ascii="Times New Roman" w:hAnsi="Times New Roman" w:cs="Times New Roman"/>
          <w:noProof/>
          <w:lang w:eastAsia="id-ID"/>
        </w:rPr>
        <mc:AlternateContent>
          <mc:Choice Requires="wps">
            <w:drawing>
              <wp:anchor distT="0" distB="0" distL="114300" distR="114300" simplePos="0" relativeHeight="251660288" behindDoc="0" locked="0" layoutInCell="1" allowOverlap="1" wp14:anchorId="75872098" wp14:editId="5BFA6313">
                <wp:simplePos x="0" y="0"/>
                <wp:positionH relativeFrom="column">
                  <wp:posOffset>1787525</wp:posOffset>
                </wp:positionH>
                <wp:positionV relativeFrom="paragraph">
                  <wp:posOffset>149547</wp:posOffset>
                </wp:positionV>
                <wp:extent cx="899795" cy="0"/>
                <wp:effectExtent l="38100" t="76200" r="14605" b="114300"/>
                <wp:wrapNone/>
                <wp:docPr id="4" name="Straight Arrow Connector 4"/>
                <wp:cNvGraphicFramePr/>
                <a:graphic xmlns:a="http://schemas.openxmlformats.org/drawingml/2006/main">
                  <a:graphicData uri="http://schemas.microsoft.com/office/word/2010/wordprocessingShape">
                    <wps:wsp>
                      <wps:cNvCnPr/>
                      <wps:spPr>
                        <a:xfrm>
                          <a:off x="0" y="0"/>
                          <a:ext cx="899795" cy="0"/>
                        </a:xfrm>
                        <a:prstGeom prst="straightConnector1">
                          <a:avLst/>
                        </a:prstGeom>
                        <a:noFill/>
                        <a:ln w="9525" cap="flat" cmpd="sng" algn="ctr">
                          <a:solidFill>
                            <a:sysClr val="windowText" lastClr="000000">
                              <a:shade val="95000"/>
                              <a:satMod val="105000"/>
                            </a:sysClr>
                          </a:solidFill>
                          <a:prstDash val="solid"/>
                          <a:headEnd type="arrow"/>
                          <a:tailEnd type="arrow"/>
                        </a:ln>
                        <a:effectLst/>
                      </wps:spPr>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4" o:spid="_x0000_s1026" type="#_x0000_t32" style="position:absolute;margin-left:140.75pt;margin-top:11.8pt;width:70.85pt;height:0;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uFg+AEAAO4DAAAOAAAAZHJzL2Uyb0RvYy54bWysU9tu2zAMfR+wfxD0vjgJmq0J4hRDsu5l&#10;lwBtP4CVZFuALAmkFid/P0pOsu7yVMwPskiahzzk8fru2DtxMEg2+FrOJlMpjFdBW9/W8unx/t2t&#10;FJTAa3DBm1qeDMm7zds36yGuzDx0wWmDgkE8rYZYyy6luKoqUp3pgSYhGs/BJmAPiU1sK40wMHrv&#10;qvl0+r4aAuqIQRki9u7GoNwU/KYxKn1vGjJJuFpyb6mcWM7nfFabNaxahNhZdW4DXtFFD9Zz0SvU&#10;DhKIH2j/guqtwkChSRMV+io0jVWmcGA2s+kfbB46iKZw4eFQvI6J/h+s+nbYo7C6ljdSeOh5RQ8J&#10;wbZdEh8RwyC2wXseY0Bxk6c1RFpx0tbv8WxR3GOmfmywz28mJY5lwqfrhM0xCcXO2+Xyw3IhhbqE&#10;ql95ESl9NqEX+VJLOrdxrT8rA4bDF0pcmRMvCbmoD/fWubJN58VQy+VinusAa6pxkPjaR2ZJvpUC&#10;XMtiVQkLIgVndc7OOHSirUNxANYLy0yH4ZF7l8IBJQ4wofKMiR1oM366XLB7FBNB+hr06J5NL35u&#10;d4Qunf9WMtPYAXVjSgmNSJ0B/clrkU6R1wJ5G2MggXX/CHAN5zMJU4R/nlNe2LiifHsO+lQ2V2WL&#10;RVX6Of8AWbUvbb6//E03PwEAAP//AwBQSwMEFAAGAAgAAAAhAL3IB6/gAAAACQEAAA8AAABkcnMv&#10;ZG93bnJldi54bWxMj01Lw0AQhu+C/2EZwYvYTVNTS8ymFKEInmxrod422TUbsjsbstsm/ntHPOht&#10;Ph7eeaZYT86yix5C61HAfJYA01h71WIj4P2wvV8BC1GiktajFvClA6zL66tC5sqPuNOXfWwYhWDI&#10;pQATY59zHmqjnQwz32uk3acfnIzUDg1Xgxwp3FmeJsmSO9kiXTCy189G193+7ARsN0Yeq/HxdHf4&#10;aPqXV5u9dV0mxO3NtHkCFvUU/2D40Sd1KMmp8mdUgVkB6WqeEUrFYgmMgId0kQKrfge8LPj/D8pv&#10;AAAA//8DAFBLAQItABQABgAIAAAAIQC2gziS/gAAAOEBAAATAAAAAAAAAAAAAAAAAAAAAABbQ29u&#10;dGVudF9UeXBlc10ueG1sUEsBAi0AFAAGAAgAAAAhADj9If/WAAAAlAEAAAsAAAAAAAAAAAAAAAAA&#10;LwEAAF9yZWxzLy5yZWxzUEsBAi0AFAAGAAgAAAAhAHS24WD4AQAA7gMAAA4AAAAAAAAAAAAAAAAA&#10;LgIAAGRycy9lMm9Eb2MueG1sUEsBAi0AFAAGAAgAAAAhAL3IB6/gAAAACQEAAA8AAAAAAAAAAAAA&#10;AAAAUgQAAGRycy9kb3ducmV2LnhtbFBLBQYAAAAABAAEAPMAAABfBQAAAAA=&#10;">
                <v:stroke startarrow="open" endarrow="open"/>
              </v:shape>
            </w:pict>
          </mc:Fallback>
        </mc:AlternateContent>
      </w:r>
      <w:r w:rsidRPr="0006141E">
        <w:rPr>
          <w:rFonts w:ascii="Times New Roman" w:hAnsi="Times New Roman" w:cs="Times New Roman"/>
          <w:noProof/>
          <w:lang w:eastAsia="id-ID"/>
        </w:rPr>
        <mc:AlternateContent>
          <mc:Choice Requires="wps">
            <w:drawing>
              <wp:anchor distT="0" distB="0" distL="114300" distR="114300" simplePos="0" relativeHeight="251659264" behindDoc="0" locked="0" layoutInCell="1" allowOverlap="1" wp14:anchorId="2FB7B37C" wp14:editId="356D5EE2">
                <wp:simplePos x="0" y="0"/>
                <wp:positionH relativeFrom="column">
                  <wp:posOffset>-80967</wp:posOffset>
                </wp:positionH>
                <wp:positionV relativeFrom="paragraph">
                  <wp:posOffset>148590</wp:posOffset>
                </wp:positionV>
                <wp:extent cx="1814195" cy="0"/>
                <wp:effectExtent l="38100" t="76200" r="14605" b="114300"/>
                <wp:wrapNone/>
                <wp:docPr id="10" name="Straight Arrow Connector 10"/>
                <wp:cNvGraphicFramePr/>
                <a:graphic xmlns:a="http://schemas.openxmlformats.org/drawingml/2006/main">
                  <a:graphicData uri="http://schemas.microsoft.com/office/word/2010/wordprocessingShape">
                    <wps:wsp>
                      <wps:cNvCnPr/>
                      <wps:spPr>
                        <a:xfrm>
                          <a:off x="0" y="0"/>
                          <a:ext cx="1814195" cy="0"/>
                        </a:xfrm>
                        <a:prstGeom prst="straightConnector1">
                          <a:avLst/>
                        </a:prstGeom>
                        <a:noFill/>
                        <a:ln w="9525" cap="flat" cmpd="sng" algn="ctr">
                          <a:solidFill>
                            <a:sysClr val="windowText" lastClr="000000">
                              <a:shade val="95000"/>
                              <a:satMod val="105000"/>
                            </a:sysClr>
                          </a:solidFill>
                          <a:prstDash val="solid"/>
                          <a:headEnd type="arrow"/>
                          <a:tailEnd type="arrow"/>
                        </a:ln>
                        <a:effectLst/>
                      </wps:spPr>
                      <wps:bodyPr/>
                    </wps:wsp>
                  </a:graphicData>
                </a:graphic>
                <wp14:sizeRelH relativeFrom="margin">
                  <wp14:pctWidth>0</wp14:pctWidth>
                </wp14:sizeRelH>
              </wp:anchor>
            </w:drawing>
          </mc:Choice>
          <mc:Fallback>
            <w:pict>
              <v:shape id="Straight Arrow Connector 10" o:spid="_x0000_s1026" type="#_x0000_t32" style="position:absolute;margin-left:-6.4pt;margin-top:11.7pt;width:142.85pt;height: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eUj+QEAAPEDAAAOAAAAZHJzL2Uyb0RvYy54bWysU8uO2zAMvBfoPwi6N46DptgEcRZF0u2l&#10;jwC7/QCuJNsCZFEQ1Tj5+1Jykm4fp6I+yBIpDjlDanN/Gpw4mkgWfSPr2VwK4xVq67tGfnt6eHMn&#10;BSXwGhx608izIXm/ff1qM4a1WWCPTpsoGMTTegyN7FMK66oi1ZsBaIbBeHa2GAdIfIxdpSOMjD64&#10;ajGfv6tGjDpEVIaIrfvJKbcFv22NSl/blkwSrpFcWyprLOtzXqvtBtZdhNBbdSkD/qGKAaznpDeo&#10;PSQQ36P9A2qwKiJhm2YKhwrb1ipTODCbev4bm8cegilcWBwKN5no/8GqL8dDFFZz71geDwP36DFF&#10;sF2fxPsYcRQ79J51xCj4Cus1Blpz2M4f4uVE4RAz+VMbh/xnWuJUND7fNDanJBQb67v6bb1aSqGu&#10;vupnYIiUPhocRN40ki6F3Cqoi8Zw/ESJU3PgNSBn9fhgnSsNdV6MjVwtFzkP8Fi1DhJvh8BEyXdS&#10;gOt4XlWKBZHQWZ2jMw6daeeiOAKPDE+axvGJi5fCASV2MKPyTYE9aDNdXS3ZPM0TQfqMejLX86ud&#10;y52gS+W/pMw09kD9FFJcE1JvQH/wWqRz4MZA7sfkSGDdXxycw/lMwpTZv+iUOzb1KO+eUZ9L66p8&#10;4rkq9VzeQB7cl2fev3yp2x8AAAD//wMAUEsDBBQABgAIAAAAIQDUd67+4AAAAAkBAAAPAAAAZHJz&#10;L2Rvd25yZXYueG1sTI/NTsMwEITvSLyDtUhcUOvUUAohTlUhVUicSgsS3DbxEkfxTxS7TXh7jDjA&#10;cWdHM98U68kadqIhtN5JWMwzYORqr1rXSHg9bGd3wEJEp9B4RxK+KMC6PD8rMFd+dC902seGpRAX&#10;cpSgY+xzzkOtyWKY+55c+n36wWJM59BwNeCYwq3hIstuucXWpQaNPT1qqrv90UrYbjS+VePq/erw&#10;0fRPz2a567qllJcX0+YBWKQp/pnhBz+hQ5mYKn90KjAjYbYQCT1KENc3wJJBrMQ9sOpX4GXB/y8o&#10;vwEAAP//AwBQSwECLQAUAAYACAAAACEAtoM4kv4AAADhAQAAEwAAAAAAAAAAAAAAAAAAAAAAW0Nv&#10;bnRlbnRfVHlwZXNdLnhtbFBLAQItABQABgAIAAAAIQA4/SH/1gAAAJQBAAALAAAAAAAAAAAAAAAA&#10;AC8BAABfcmVscy8ucmVsc1BLAQItABQABgAIAAAAIQDoWeUj+QEAAPEDAAAOAAAAAAAAAAAAAAAA&#10;AC4CAABkcnMvZTJvRG9jLnhtbFBLAQItABQABgAIAAAAIQDUd67+4AAAAAkBAAAPAAAAAAAAAAAA&#10;AAAAAFMEAABkcnMvZG93bnJldi54bWxQSwUGAAAAAAQABADzAAAAYAUAAAAA&#10;">
                <v:stroke startarrow="open" endarrow="open"/>
              </v:shape>
            </w:pict>
          </mc:Fallback>
        </mc:AlternateContent>
      </w:r>
      <w:r w:rsidRPr="0006141E">
        <w:rPr>
          <w:rFonts w:ascii="Times New Roman" w:hAnsi="Times New Roman" w:cs="Times New Roman"/>
          <w:noProof/>
          <w:lang w:eastAsia="id-ID"/>
        </w:rPr>
        <mc:AlternateContent>
          <mc:Choice Requires="wps">
            <w:drawing>
              <wp:anchor distT="0" distB="0" distL="114300" distR="114300" simplePos="0" relativeHeight="251664384" behindDoc="0" locked="0" layoutInCell="1" allowOverlap="1" wp14:anchorId="3FDDDED7" wp14:editId="3DBAB6AC">
                <wp:simplePos x="0" y="0"/>
                <wp:positionH relativeFrom="column">
                  <wp:posOffset>2657153</wp:posOffset>
                </wp:positionH>
                <wp:positionV relativeFrom="paragraph">
                  <wp:posOffset>226695</wp:posOffset>
                </wp:positionV>
                <wp:extent cx="0" cy="477520"/>
                <wp:effectExtent l="0" t="0" r="19050" b="17780"/>
                <wp:wrapNone/>
                <wp:docPr id="16" name="Straight Connector 16"/>
                <wp:cNvGraphicFramePr/>
                <a:graphic xmlns:a="http://schemas.openxmlformats.org/drawingml/2006/main">
                  <a:graphicData uri="http://schemas.microsoft.com/office/word/2010/wordprocessingShape">
                    <wps:wsp>
                      <wps:cNvCnPr/>
                      <wps:spPr>
                        <a:xfrm>
                          <a:off x="0" y="0"/>
                          <a:ext cx="0" cy="47752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Straight Connector 1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09.2pt,17.85pt" to="209.2pt,5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slq3QEAAKoDAAAOAAAAZHJzL2Uyb0RvYy54bWysU8tu2zAQvBfoPxC815KNOmkEyznYSC99&#10;GEj6ARs+JAJ8gcta9t93STlO2t6K+kBzd7nDneFoc39ylh1VQhN8z5eLljPlRZDGDz3/8fTw4RNn&#10;mMFLsMGrnp8V8vvt+3ebKXZqFcZgpUqMQDx2U+z5mHPsmgbFqBzgIkTlqahDcpApTEMjE0yE7myz&#10;atubZgpJxhSEQqTsfi7ybcXXWon8XWtUmdme02y5rqmuz2VtthvohgRxNOIyBvzDFA6Mp0uvUHvI&#10;wH4m8xeUMyIFDDovRHBN0NoIVTkQm2X7B5vHEaKqXEgcjFeZ8P/Bim/HQ2JG0tvdcObB0Rs95gRm&#10;GDPbBe9JwZAYFUmpKWJHDTt/SJcI4yEV2iedXPknQuxU1T1f1VWnzMScFJT9eHu7XlXhm9e+mDB/&#10;VsGxsum5Nb7whg6OXzDTXXT05UhJ+/BgrK1vZz2ben63Xq05E0AO0hYybV0kTugHzsAOZE2RU0XE&#10;YI0s3QUHz7iziR2B3EGmkmF6omk5s4CZCkSh/ubGEaSaj96tKT1bByF/DXJOL9uXPI07Q9fJf7uy&#10;0NgDjnNLLRUk6rC+jKSqaS+si+CzxGX3HOS5Kt+UiAxR2y7mLY57G9P+7Se2/QUAAP//AwBQSwME&#10;FAAGAAgAAAAhAAv+F2HeAAAACgEAAA8AAABkcnMvZG93bnJldi54bWxMj8FOwzAMhu9IvENkJC4T&#10;S7oNGKXphIDedmGAuHqtaSsap2uyrfD0GHGAo+1Pv78/W42uUwcaQuvZQjI1oIhLX7VcW3h5Li6W&#10;oEJErrDzTBY+KcAqPz3JMK38kZ/osIm1khAOKVpoYuxTrUPZkMMw9T2x3N794DDKONS6GvAo4a7T&#10;M2OutMOW5UODPd03VH5s9s5CKF5pV3xNyol5m9eeZruH9SNae3423t2CijTGPxh+9EUdcnHa+j1X&#10;QXUWFslyIaiF+eU1KAF+F1shE3MDOs/0/wr5NwAAAP//AwBQSwECLQAUAAYACAAAACEAtoM4kv4A&#10;AADhAQAAEwAAAAAAAAAAAAAAAAAAAAAAW0NvbnRlbnRfVHlwZXNdLnhtbFBLAQItABQABgAIAAAA&#10;IQA4/SH/1gAAAJQBAAALAAAAAAAAAAAAAAAAAC8BAABfcmVscy8ucmVsc1BLAQItABQABgAIAAAA&#10;IQAPTslq3QEAAKoDAAAOAAAAAAAAAAAAAAAAAC4CAABkcnMvZTJvRG9jLnhtbFBLAQItABQABgAI&#10;AAAAIQAL/hdh3gAAAAoBAAAPAAAAAAAAAAAAAAAAADcEAABkcnMvZG93bnJldi54bWxQSwUGAAAA&#10;AAQABADzAAAAQgUAAAAA&#10;"/>
            </w:pict>
          </mc:Fallback>
        </mc:AlternateContent>
      </w:r>
      <w:r w:rsidRPr="0006141E">
        <w:rPr>
          <w:rFonts w:ascii="Times New Roman" w:hAnsi="Times New Roman" w:cs="Times New Roman"/>
          <w:noProof/>
          <w:lang w:eastAsia="id-ID"/>
        </w:rPr>
        <mc:AlternateContent>
          <mc:Choice Requires="wps">
            <w:drawing>
              <wp:anchor distT="0" distB="0" distL="114300" distR="114300" simplePos="0" relativeHeight="251666432" behindDoc="0" locked="0" layoutInCell="1" allowOverlap="1" wp14:anchorId="3EFEB2C9" wp14:editId="4C1D9BBD">
                <wp:simplePos x="0" y="0"/>
                <wp:positionH relativeFrom="column">
                  <wp:posOffset>2204720</wp:posOffset>
                </wp:positionH>
                <wp:positionV relativeFrom="paragraph">
                  <wp:posOffset>246380</wp:posOffset>
                </wp:positionV>
                <wp:extent cx="0" cy="477520"/>
                <wp:effectExtent l="0" t="0" r="19050" b="17780"/>
                <wp:wrapNone/>
                <wp:docPr id="26" name="Straight Connector 26"/>
                <wp:cNvGraphicFramePr/>
                <a:graphic xmlns:a="http://schemas.openxmlformats.org/drawingml/2006/main">
                  <a:graphicData uri="http://schemas.microsoft.com/office/word/2010/wordprocessingShape">
                    <wps:wsp>
                      <wps:cNvCnPr/>
                      <wps:spPr>
                        <a:xfrm>
                          <a:off x="0" y="0"/>
                          <a:ext cx="0" cy="47752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Straight Connector 2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73.6pt,19.4pt" to="173.6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1X53gEAAKoDAAAOAAAAZHJzL2Uyb0RvYy54bWysU8tu2zAQvBfoPxC815KNOmkEyznYSC99&#10;GEj6ARs+JAJ8gcta9t93STlO2t6K6kBxd7nDndFoc39ylh1VQhN8z5eLljPlRZDGDz3/8fTw4RNn&#10;mMFLsMGrnp8V8vvt+3ebKXZqFcZgpUqMQDx2U+z5mHPsmgbFqBzgIkTlqahDcpApTEMjE0yE7myz&#10;atubZgpJxhSEQqTsfi7ybcXXWon8XWtUmdme02y5rqmuz2VtthvohgRxNOIyBvzDFA6Mp0uvUHvI&#10;wH4m8xeUMyIFDDovRHBN0NoIVTkQm2X7B5vHEaKqXEgcjFeZ8P/Bim/HQ2JG9nx1w5kHR9/oMScw&#10;w5jZLnhPCobEqEhKTRE7atj5Q7pEGA+p0D7p5MqbCLFTVfd8VVedMhNzUlD24+3telWFb177YsL8&#10;WQXHyqbn1vjCGzo4fsFMd9HRlyMl7cODsbZ+O+vZ1PO79WrNmQBykLaQaesicUI/cAZ2IGuKnCoi&#10;Bmtk6S44eMadTewI5A4ylQzTE03LmQXMVCAK9ZkbR5BqPnq3pvRsHYT8Ncg5vWxf8jTuDF0n/+3K&#10;QmMPOM4ttVSQqMP6MpKqpr2wLoLPEpfdc5DnqnxTIjJEbbuYtzjubUz7t7/Y9hcAAAD//wMAUEsD&#10;BBQABgAIAAAAIQBzzurw3QAAAAoBAAAPAAAAZHJzL2Rvd25yZXYueG1sTI9BT8MwDIXvSPyHyEhc&#10;pi1dN7GpNJ0Q0BsXBoir15i2onG6JtsKvx6jHeBm+316fi/fjK5TRxpC69nAfJaAIq68bbk28PpS&#10;TtegQkS22HkmA18UYFNcXuSYWX/iZzpuY63EhEOGBpoY+0zrUDXkMMx8Tyzahx8cRlmHWtsBT2Lu&#10;Op0myY122LJ8aLCn+4aqz+3BGQjlG+3L70k1Sd4Xtad0//D0iMZcX413t6AijfEPht/4Eh0KybTz&#10;B7ZBdQYWy1UqqAxrqSDA+bATcr5MQBe5/l+h+AEAAP//AwBQSwECLQAUAAYACAAAACEAtoM4kv4A&#10;AADhAQAAEwAAAAAAAAAAAAAAAAAAAAAAW0NvbnRlbnRfVHlwZXNdLnhtbFBLAQItABQABgAIAAAA&#10;IQA4/SH/1gAAAJQBAAALAAAAAAAAAAAAAAAAAC8BAABfcmVscy8ucmVsc1BLAQItABQABgAIAAAA&#10;IQBSp1X53gEAAKoDAAAOAAAAAAAAAAAAAAAAAC4CAABkcnMvZTJvRG9jLnhtbFBLAQItABQABgAI&#10;AAAAIQBzzurw3QAAAAoBAAAPAAAAAAAAAAAAAAAAADgEAABkcnMvZG93bnJldi54bWxQSwUGAAAA&#10;AAQABADzAAAAQgUAAAAA&#10;"/>
            </w:pict>
          </mc:Fallback>
        </mc:AlternateContent>
      </w:r>
      <w:r w:rsidRPr="0006141E">
        <w:rPr>
          <w:rFonts w:ascii="Times New Roman" w:hAnsi="Times New Roman" w:cs="Times New Roman"/>
          <w:noProof/>
          <w:lang w:eastAsia="id-ID"/>
        </w:rPr>
        <mc:AlternateContent>
          <mc:Choice Requires="wps">
            <w:drawing>
              <wp:anchor distT="0" distB="0" distL="114300" distR="114300" simplePos="0" relativeHeight="251665408" behindDoc="0" locked="0" layoutInCell="1" allowOverlap="1" wp14:anchorId="26EC8FE2" wp14:editId="5C588BFE">
                <wp:simplePos x="0" y="0"/>
                <wp:positionH relativeFrom="column">
                  <wp:posOffset>1684655</wp:posOffset>
                </wp:positionH>
                <wp:positionV relativeFrom="paragraph">
                  <wp:posOffset>249555</wp:posOffset>
                </wp:positionV>
                <wp:extent cx="0" cy="477520"/>
                <wp:effectExtent l="0" t="0" r="19050" b="17780"/>
                <wp:wrapNone/>
                <wp:docPr id="17" name="Straight Connector 17"/>
                <wp:cNvGraphicFramePr/>
                <a:graphic xmlns:a="http://schemas.openxmlformats.org/drawingml/2006/main">
                  <a:graphicData uri="http://schemas.microsoft.com/office/word/2010/wordprocessingShape">
                    <wps:wsp>
                      <wps:cNvCnPr/>
                      <wps:spPr>
                        <a:xfrm>
                          <a:off x="0" y="0"/>
                          <a:ext cx="0" cy="47752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Straight Connector 1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2.65pt,19.65pt" to="132.65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BSv3QEAAKoDAAAOAAAAZHJzL2Uyb0RvYy54bWysU8tu2zAQvBfoPxC815KNum4EyznYSC99&#10;GEj6ARs+JAJ8gcta9t93STlu2t6K+kBzd7nDneFoe392lp1UQhN8z5eLljPlRZDGDz3//vTw7iNn&#10;mMFLsMGrnl8U8vvd2zfbKXZqFcZgpUqMQDx2U+z5mHPsmgbFqBzgIkTlqahDcpApTEMjE0yE7myz&#10;atsPzRSSjCkIhUjZw1zku4qvtRL5m9aoMrM9p9lyXVNdn8va7LbQDQniaMR1DPiHKRwYT5feoA6Q&#10;gf1I5i8oZ0QKGHReiOCaoLURqnIgNsv2DzaPI0RVuZA4GG8y4f+DFV9Px8SMpLfbcObB0Rs95gRm&#10;GDPbB+9JwZAYFUmpKWJHDXt/TNcI4zEV2medXPknQuxc1b3c1FXnzMScFJR9v9msV1X45ldfTJg/&#10;qeBY2fTcGl94Qwenz5jpLjr6cqSkfXgw1ta3s55NPb9br9acCSAHaQuZti4SJ/QDZ2AHsqbIqSJi&#10;sEaW7oKDF9zbxE5A7iBTyTA90bScWcBMBaJQf3PjCFLNR+/WlJ6tg5C/BDmnl+1Lnsadoevkv11Z&#10;aBwAx7mllgoSdVhfRlLVtFfWRfBZ4rJ7DvJSlW9KRIaobVfzFse9jmn/+hPb/QQAAP//AwBQSwME&#10;FAAGAAgAAAAhAN2o9cfdAAAACgEAAA8AAABkcnMvZG93bnJldi54bWxMj8FOwzAMhu9IvENkJC4T&#10;S9eyCUrTCQG9cWGAuHqNaSsap2uyrfD0GHGAk2X70+/PxXpyvTrQGDrPBhbzBBRx7W3HjYGX5+ri&#10;ClSIyBZ7z2TgkwKsy9OTAnPrj/xEh01slIRwyNFAG+OQax3qlhyGuR+IZffuR4dR2rHRdsSjhLte&#10;p0my0g47lgstDnTXUv2x2TsDoXqlXfU1q2fJW9Z4Snf3jw9ozPnZdHsDKtIU/2D40Rd1KMVp6/ds&#10;g+oNpKtlJqiB7FqqAL+DrZCLyyXostD/Xyi/AQAA//8DAFBLAQItABQABgAIAAAAIQC2gziS/gAA&#10;AOEBAAATAAAAAAAAAAAAAAAAAAAAAABbQ29udGVudF9UeXBlc10ueG1sUEsBAi0AFAAGAAgAAAAh&#10;ADj9If/WAAAAlAEAAAsAAAAAAAAAAAAAAAAALwEAAF9yZWxzLy5yZWxzUEsBAi0AFAAGAAgAAAAh&#10;AEsMFK/dAQAAqgMAAA4AAAAAAAAAAAAAAAAALgIAAGRycy9lMm9Eb2MueG1sUEsBAi0AFAAGAAgA&#10;AAAhAN2o9cfdAAAACgEAAA8AAAAAAAAAAAAAAAAANwQAAGRycy9kb3ducmV2LnhtbFBLBQYAAAAA&#10;BAAEAPMAAABBBQAAAAA=&#10;"/>
            </w:pict>
          </mc:Fallback>
        </mc:AlternateContent>
      </w:r>
      <w:r w:rsidRPr="0006141E">
        <w:rPr>
          <w:rFonts w:ascii="Times New Roman" w:hAnsi="Times New Roman" w:cs="Times New Roman"/>
          <w:noProof/>
          <w:lang w:eastAsia="id-ID"/>
        </w:rPr>
        <mc:AlternateContent>
          <mc:Choice Requires="wps">
            <w:drawing>
              <wp:anchor distT="0" distB="0" distL="114300" distR="114300" simplePos="0" relativeHeight="251663360" behindDoc="0" locked="0" layoutInCell="1" allowOverlap="1" wp14:anchorId="4BFF86A2" wp14:editId="24DCDC41">
                <wp:simplePos x="0" y="0"/>
                <wp:positionH relativeFrom="column">
                  <wp:posOffset>11430</wp:posOffset>
                </wp:positionH>
                <wp:positionV relativeFrom="paragraph">
                  <wp:posOffset>244475</wp:posOffset>
                </wp:positionV>
                <wp:extent cx="0" cy="477520"/>
                <wp:effectExtent l="0" t="0" r="19050" b="17780"/>
                <wp:wrapNone/>
                <wp:docPr id="8" name="Straight Connector 8"/>
                <wp:cNvGraphicFramePr/>
                <a:graphic xmlns:a="http://schemas.openxmlformats.org/drawingml/2006/main">
                  <a:graphicData uri="http://schemas.microsoft.com/office/word/2010/wordprocessingShape">
                    <wps:wsp>
                      <wps:cNvCnPr/>
                      <wps:spPr>
                        <a:xfrm>
                          <a:off x="0" y="0"/>
                          <a:ext cx="0" cy="47752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Straight Connector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pt,19.25pt" to=".9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ie/3AEAAKgDAAAOAAAAZHJzL2Uyb0RvYy54bWysU8tu2zAQvBfoPxC815KNukkEyznYSC99&#10;GEj6ARs+JAJ8gcta9t93STlO2t6K+kBzl7vDneFoc39ylh1VQhN8z5eLljPlRZDGDz3/8fTw4ZYz&#10;zOAl2OBVz88K+f32/bvNFDu1CmOwUiVGIB67KfZ8zDl2TYNiVA5wEaLydKhDcpApTEMjE0yE7myz&#10;attPzRSSjCkIhUjZ/XzItxVfayXyd61RZWZ7TrPluqa6Ppe12W6gGxLE0YjLGPAPUzgwni69Qu0h&#10;A/uZzF9QzogUMOi8EME1QWsjVOVAbJbtH2weR4iqciFxMF5lwv8HK74dD4kZ2XN6KA+OnugxJzDD&#10;mNkueE8ChsRui05TxI7Kd/6QLhHGQyqkTzq58k902Klqe75qq06ZiTkpKPvx5ma9qrI3r30xYf6s&#10;gmNl03NrfGENHRy/YKa7qPSlpKR9eDDW1peznk09v1uv1pwJIP9oC5m2LhIj9ANnYAcypsipImKw&#10;RpbugoNn3NnEjkDeIEvJMD3RtJxZwEwHRKH+5sYRpJpL79aUno2DkL8GOaeX7Uuexp2h6+S/XVlo&#10;7AHHuaUeFSTqsL6MpKplL6yL4LPEZfcc5Lkq35SI7FDbLtYtfnsb0/7tB7b9BQAA//8DAFBLAwQU&#10;AAYACAAAACEAg2u4kdoAAAAGAQAADwAAAGRycy9kb3ducmV2LnhtbEyOQU/CQBCF7yb8h82YeCGy&#10;hQYltVtC1N68gBqvQ3dsG7uzpbtA9dc7nPQ0+fJe3nz5enSdOtEQWs8G5rMEFHHlbcu1gbfX8nYF&#10;KkRki51nMvBNAdbF5CrHzPozb+m0i7WSEQ4ZGmhi7DOtQ9WQwzDzPbFkn35wGAWHWtsBzzLuOr1I&#10;kjvtsGX50GBPjw1VX7ujMxDKdzqUP9NqmnyktafF4enlGY25uR43D6AijfGvDBd9UYdCnPb+yDao&#10;TljEo4F0tQR1iQX3cubpPegi1//1i18AAAD//wMAUEsBAi0AFAAGAAgAAAAhALaDOJL+AAAA4QEA&#10;ABMAAAAAAAAAAAAAAAAAAAAAAFtDb250ZW50X1R5cGVzXS54bWxQSwECLQAUAAYACAAAACEAOP0h&#10;/9YAAACUAQAACwAAAAAAAAAAAAAAAAAvAQAAX3JlbHMvLnJlbHNQSwECLQAUAAYACAAAACEAbE4n&#10;v9wBAACoAwAADgAAAAAAAAAAAAAAAAAuAgAAZHJzL2Uyb0RvYy54bWxQSwECLQAUAAYACAAAACEA&#10;g2u4kdoAAAAGAQAADwAAAAAAAAAAAAAAAAA2BAAAZHJzL2Rvd25yZXYueG1sUEsFBgAAAAAEAAQA&#10;8wAAAD0FAAAAAA==&#10;"/>
            </w:pict>
          </mc:Fallback>
        </mc:AlternateContent>
      </w:r>
    </w:p>
    <w:p w:rsidR="006573D1" w:rsidRPr="0006141E" w:rsidRDefault="006573D1" w:rsidP="006573D1">
      <w:pPr>
        <w:pStyle w:val="ListParagraph"/>
        <w:tabs>
          <w:tab w:val="left" w:leader="dot" w:pos="8080"/>
        </w:tabs>
        <w:spacing w:line="240" w:lineRule="auto"/>
        <w:ind w:left="2552" w:firstLine="567"/>
        <w:jc w:val="both"/>
        <w:rPr>
          <w:rFonts w:ascii="Times New Roman" w:hAnsi="Times New Roman" w:cs="Times New Roman"/>
        </w:rPr>
      </w:pPr>
      <w:r w:rsidRPr="0006141E">
        <w:rPr>
          <w:rFonts w:ascii="Times New Roman" w:hAnsi="Times New Roman" w:cs="Times New Roman"/>
          <w:noProof/>
          <w:lang w:eastAsia="id-ID"/>
        </w:rPr>
        <mc:AlternateContent>
          <mc:Choice Requires="wps">
            <w:drawing>
              <wp:anchor distT="0" distB="0" distL="114300" distR="114300" simplePos="0" relativeHeight="251661312" behindDoc="0" locked="0" layoutInCell="1" allowOverlap="1" wp14:anchorId="47FA7691" wp14:editId="6EA3610E">
                <wp:simplePos x="0" y="0"/>
                <wp:positionH relativeFrom="column">
                  <wp:posOffset>-81887</wp:posOffset>
                </wp:positionH>
                <wp:positionV relativeFrom="paragraph">
                  <wp:posOffset>182681</wp:posOffset>
                </wp:positionV>
                <wp:extent cx="2783547" cy="0"/>
                <wp:effectExtent l="0" t="0" r="17145" b="19050"/>
                <wp:wrapNone/>
                <wp:docPr id="5" name="Straight Connector 5"/>
                <wp:cNvGraphicFramePr/>
                <a:graphic xmlns:a="http://schemas.openxmlformats.org/drawingml/2006/main">
                  <a:graphicData uri="http://schemas.microsoft.com/office/word/2010/wordprocessingShape">
                    <wps:wsp>
                      <wps:cNvCnPr/>
                      <wps:spPr>
                        <a:xfrm>
                          <a:off x="0" y="0"/>
                          <a:ext cx="2783547"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5"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5pt,14.4pt" to="212.7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WjY3gEAAKkDAAAOAAAAZHJzL2Uyb0RvYy54bWysU8tu2zAQvBfoPxC815LdqkkEyznYSC99&#10;GEj6ARuSkgjwBS5r2X/fJWW7aXsLogO13OUOd0aj9f3RGnZQEbV3HV8uas6UE15qN3T859PDh1vO&#10;MIGTYLxTHT8p5Peb9+/WU2jVyo/eSBUZgThsp9DxMaXQVhWKUVnAhQ/KUbH30UKibRwqGWEidGuq&#10;VV1/riYfZYheKETK7uYi3xT8vlci/eh7VImZjtNsqayxrM95rTZraIcIYdTiPAa8YgoL2tGlV6gd&#10;JGC/ov4PymoRPfo+LYS3le97LVThQGyW9T9sHkcIqnAhcTBcZcK3gxXfD/vItOx4w5kDS5/oMUXQ&#10;w5jY1jtHAvrImqzTFLCl41u3j+cdhn3MpI99tPlNdNixaHu6aquOiQlKrm5uPzafbjgTl1r1pzFE&#10;TF+UtywHHTfaZdrQwuErJrqMjl6O5LTzD9qY8umMY1PH75oVjS+ADNQbSBTaQJTQDZyBGciZIsWC&#10;iN5ombszDp5wayI7AJmDPCX99ETjcmYAExWIQ3nmxhGkmo/eNZSenYOQvnk5p5f1JU/jztBl8r+u&#10;zDR2gOPcUkoZiTqMyyOp4tkz66z4rHGOnr08FemrvCM/lLazd7PhXu4pfvmHbX4DAAD//wMAUEsD&#10;BBQABgAIAAAAIQC+uxWJ3QAAAAkBAAAPAAAAZHJzL2Rvd25yZXYueG1sTI/BTsMwDIbvSLxDZCQu&#10;05auMDRK0wkBvXFhgLh6jWkrGqdrsq3s6WfEAY62P/3+/nw1uk7taQitZwPzWQKKuPK25drA22s5&#10;XYIKEdli55kMfFOAVXF+lmNm/YFfaL+OtZIQDhkaaGLsM61D1ZDDMPM9sdw+/eAwyjjU2g54kHDX&#10;6TRJbrTDluVDgz09NFR9rXfOQCjfaVseJ9Uk+biqPaXbx+cnNObyYry/AxVpjH8w/OiLOhTitPE7&#10;tkF1Bqbz9FZQA+lSKghwnS4WoDa/C13k+n+D4gQAAP//AwBQSwECLQAUAAYACAAAACEAtoM4kv4A&#10;AADhAQAAEwAAAAAAAAAAAAAAAAAAAAAAW0NvbnRlbnRfVHlwZXNdLnhtbFBLAQItABQABgAIAAAA&#10;IQA4/SH/1gAAAJQBAAALAAAAAAAAAAAAAAAAAC8BAABfcmVscy8ucmVsc1BLAQItABQABgAIAAAA&#10;IQCdKWjY3gEAAKkDAAAOAAAAAAAAAAAAAAAAAC4CAABkcnMvZTJvRG9jLnhtbFBLAQItABQABgAI&#10;AAAAIQC+uxWJ3QAAAAkBAAAPAAAAAAAAAAAAAAAAADgEAABkcnMvZG93bnJldi54bWxQSwUGAAAA&#10;AAQABADzAAAAQgUAAAAA&#10;"/>
            </w:pict>
          </mc:Fallback>
        </mc:AlternateContent>
      </w:r>
      <w:r w:rsidRPr="0006141E">
        <w:rPr>
          <w:rFonts w:ascii="Times New Roman" w:hAnsi="Times New Roman" w:cs="Times New Roman"/>
          <w:noProof/>
          <w:lang w:eastAsia="id-ID"/>
        </w:rPr>
        <mc:AlternateContent>
          <mc:Choice Requires="wps">
            <w:drawing>
              <wp:anchor distT="0" distB="0" distL="114300" distR="114300" simplePos="0" relativeHeight="251662336" behindDoc="0" locked="0" layoutInCell="1" allowOverlap="1" wp14:anchorId="0CCF41C3" wp14:editId="061A8A12">
                <wp:simplePos x="0" y="0"/>
                <wp:positionH relativeFrom="column">
                  <wp:posOffset>0</wp:posOffset>
                </wp:positionH>
                <wp:positionV relativeFrom="paragraph">
                  <wp:posOffset>87147</wp:posOffset>
                </wp:positionV>
                <wp:extent cx="2687652" cy="45719"/>
                <wp:effectExtent l="0" t="0" r="17780" b="12065"/>
                <wp:wrapNone/>
                <wp:docPr id="6" name="Rectangle 6"/>
                <wp:cNvGraphicFramePr/>
                <a:graphic xmlns:a="http://schemas.openxmlformats.org/drawingml/2006/main">
                  <a:graphicData uri="http://schemas.microsoft.com/office/word/2010/wordprocessingShape">
                    <wps:wsp>
                      <wps:cNvSpPr/>
                      <wps:spPr>
                        <a:xfrm>
                          <a:off x="0" y="0"/>
                          <a:ext cx="2687652" cy="45719"/>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 o:spid="_x0000_s1026" style="position:absolute;margin-left:0;margin-top:6.85pt;width:211.65pt;height:3.6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25GeAIAACEFAAAOAAAAZHJzL2Uyb0RvYy54bWysVE1PGzEQvVfqf7B8L5tESYCIDYpAVJUQ&#10;IKDiPHjt7Epe27WdbNJf32fvhq/2UFXNwfHsfL9547PzXavZVvrQWFPy8dGIM2mErRqzLvn3x6sv&#10;J5yFSKYibY0s+V4Gfr78/Omscws5sbXVlfQMQUxYdK7kdYxuURRB1LKlcGSdNFAq61uKEP26qDx1&#10;iN7qYjIazYvO+sp5K2QI+HrZK/kyx1dKinirVJCR6ZKjtphPn8/ndBbLM1qsPbm6EUMZ9A9VtNQY&#10;JH0JdUmR2MY3v4VqG+FtsCoeCdsWVqlGyNwDuhmPPnTzUJOTuReAE9wLTOH/hRU32zvPmqrkc84M&#10;tRjRPUAjs9aSzRM8nQsLWD24Oz9IAdfU6075Nv2jC7bLkO5fIJW7yAQ+TuYnx/PZhDMB3XR2PD5N&#10;MYtXZ+dD/Cpty9Kl5B7JM5C0vQ6xNz2YpFzB6qa6arTOwj5caM+2hOGCE5XtHpGXM00hQoFi8m/I&#10;+M5VG9ahutl0BFYIAvOUJriK1gGLYNackV6D0iL6XM877/CXiXORNVWyr3GWyjlUk0NkKN6FTs1e&#10;Uqh7j6waPLRJ4WQm9YBNmk0/jXR7ttUew/S2Z3lw4qpBtGugcUcetEarWNV4i0Npi/7tcOOstv7n&#10;n74ne7ANWs46rAmw+bEhLwHyNwMeno6n07RXWcB8JxD8W83zW43ZtBcWwxrjUXAiX5N91Ier8rZ9&#10;wkavUlaoyAjk7qcwCBexX1+8CUKuVtkMu+QoXpsHJ1LwhFPC8XH3RN4NzIqgxo09rBQtPhCst02e&#10;xq420aoms+8VV4wqCdjDPLThzUiL/lbOVq8v2/IXAAAA//8DAFBLAwQUAAYACAAAACEAtRz699wA&#10;AAAGAQAADwAAAGRycy9kb3ducmV2LnhtbEyPwU7DMBBE70j8g7VIXBB1SAq0IU7VIPgAAkIc3XhJ&#10;Uux1FLtN6NeznOC4M6OZt8VmdlYccQy9JwU3iwQEUuNNT62Ct9fn6xWIEDUZbT2hgm8MsCnPzwqd&#10;Gz/RCx7r2AouoZBrBV2MQy5laDp0Oiz8gMTepx+djnyOrTSjnrjcWZkmyZ10uide6PSAjx02X/XB&#10;Kbiyp/2+esJqtZQft+/1eounalLq8mLePoCIOMe/MPziMzqUzLTzBzJBWAX8SGQ1uwfB7jLNMhA7&#10;BWmyBlkW8j9++QMAAP//AwBQSwECLQAUAAYACAAAACEAtoM4kv4AAADhAQAAEwAAAAAAAAAAAAAA&#10;AAAAAAAAW0NvbnRlbnRfVHlwZXNdLnhtbFBLAQItABQABgAIAAAAIQA4/SH/1gAAAJQBAAALAAAA&#10;AAAAAAAAAAAAAC8BAABfcmVscy8ucmVsc1BLAQItABQABgAIAAAAIQBaD25GeAIAACEFAAAOAAAA&#10;AAAAAAAAAAAAAC4CAABkcnMvZTJvRG9jLnhtbFBLAQItABQABgAIAAAAIQC1HPr33AAAAAYBAAAP&#10;AAAAAAAAAAAAAAAAANIEAABkcnMvZG93bnJldi54bWxQSwUGAAAAAAQABADzAAAA2wUAAAAA&#10;" fillcolor="windowText" strokeweight="2pt"/>
            </w:pict>
          </mc:Fallback>
        </mc:AlternateContent>
      </w:r>
    </w:p>
    <w:p w:rsidR="006573D1" w:rsidRDefault="006573D1" w:rsidP="006573D1">
      <w:pPr>
        <w:pStyle w:val="ListParagraph"/>
        <w:tabs>
          <w:tab w:val="left" w:leader="dot" w:pos="8080"/>
        </w:tabs>
        <w:spacing w:line="240" w:lineRule="auto"/>
        <w:ind w:left="2552" w:firstLine="567"/>
        <w:jc w:val="both"/>
        <w:rPr>
          <w:rFonts w:ascii="Times New Roman" w:hAnsi="Times New Roman" w:cs="Times New Roman"/>
          <w:lang w:val="en-US"/>
        </w:rPr>
      </w:pPr>
      <w:r w:rsidRPr="0006141E">
        <w:rPr>
          <w:rFonts w:ascii="Times New Roman" w:hAnsi="Times New Roman" w:cs="Times New Roman"/>
          <w:noProof/>
          <w:lang w:eastAsia="id-ID"/>
        </w:rPr>
        <mc:AlternateContent>
          <mc:Choice Requires="wps">
            <w:drawing>
              <wp:anchor distT="0" distB="0" distL="114300" distR="114300" simplePos="0" relativeHeight="251672576" behindDoc="0" locked="0" layoutInCell="1" allowOverlap="1" wp14:anchorId="432F78CE" wp14:editId="0F3A4D62">
                <wp:simplePos x="0" y="0"/>
                <wp:positionH relativeFrom="column">
                  <wp:posOffset>2413635</wp:posOffset>
                </wp:positionH>
                <wp:positionV relativeFrom="paragraph">
                  <wp:posOffset>216848</wp:posOffset>
                </wp:positionV>
                <wp:extent cx="504825" cy="381635"/>
                <wp:effectExtent l="0" t="0" r="28575" b="18415"/>
                <wp:wrapNone/>
                <wp:docPr id="40" name="Rectangle 40"/>
                <wp:cNvGraphicFramePr/>
                <a:graphic xmlns:a="http://schemas.openxmlformats.org/drawingml/2006/main">
                  <a:graphicData uri="http://schemas.microsoft.com/office/word/2010/wordprocessingShape">
                    <wps:wsp>
                      <wps:cNvSpPr/>
                      <wps:spPr>
                        <a:xfrm>
                          <a:off x="0" y="0"/>
                          <a:ext cx="504825" cy="381635"/>
                        </a:xfrm>
                        <a:prstGeom prst="rect">
                          <a:avLst/>
                        </a:prstGeom>
                        <a:solidFill>
                          <a:sysClr val="window" lastClr="FFFFFF"/>
                        </a:solidFill>
                        <a:ln w="25400" cap="flat" cmpd="sng" algn="ctr">
                          <a:solidFill>
                            <a:sysClr val="window" lastClr="FFFFFF"/>
                          </a:solidFill>
                          <a:prstDash val="solid"/>
                        </a:ln>
                        <a:effectLst/>
                      </wps:spPr>
                      <wps:txbx>
                        <w:txbxContent>
                          <w:p w:rsidR="006573D1" w:rsidRPr="00C638C2" w:rsidRDefault="006573D1" w:rsidP="006573D1">
                            <w:pPr>
                              <w:jc w:val="center"/>
                              <w:rPr>
                                <w:b/>
                              </w:rPr>
                            </w:pPr>
                            <w:r w:rsidRPr="00C638C2">
                              <w:rPr>
                                <w:b/>
                              </w:rPr>
                              <w:t>t</w:t>
                            </w:r>
                            <w:r w:rsidRPr="00C638C2">
                              <w:rPr>
                                <w:b/>
                                <w:vertAlign w:val="subscript"/>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0" o:spid="_x0000_s1028" style="position:absolute;left:0;text-align:left;margin-left:190.05pt;margin-top:17.05pt;width:39.75pt;height:30.0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8vLcAIAAA0FAAAOAAAAZHJzL2Uyb0RvYy54bWysVE1v2zAMvQ/YfxB0X52kSdcFcYqgRYYB&#10;RVu0HXpmZDk2IEuapMTOfv2eZKdf26lYDgopUqTe06MXF12j2F46Xxud8/HJiDOphSlqvc35z8f1&#10;l3POfCBdkDJa5vwgPb9Yfv60aO1cTkxlVCEdQxHt563NeRWCnWeZF5VsyJ8YKzWCpXENBbhumxWO&#10;WlRvVDYZjc6y1rjCOiOk99i96oN8meqXpRThtiy9DEzlHHcLaXVp3cQ1Wy5ovnVkq1oM16AP3KKh&#10;WqPpc6krCsR2rv6rVFMLZ7wpw4kwTWbKshYyYQCa8egdmoeKrExYQI63zzT5/1dW3OzvHKuLnE9B&#10;j6YGb3QP1khvlWTYA0Gt9XPkPdg7N3geZkTbla6J/8DBukTq4ZlU2QUmsDkbTc8nM84EQqfn47PT&#10;WayZvRy2zofv0jQsGjl36J6opP21D33qMSX28kbVxbpWKjkHf6kc2xOeF6ooTMuZIh+wmfN1+g3d&#10;3hxTmrU5n8ymI4AWBN2VigLMxoIJr7eckdpC0CK4dJc3p/3HmkYQV+Sr/rap4nA3pSMWmeQ6YI6c&#10;9yxHK3SbLj3SJJ6IOxtTHPBwzvSK9lasa9S/BvY7cpAwgGEswy2WUhmgNYPFWWXc73/tx3woC1HO&#10;WowEmPi1IydB6Q8NzX0bT6NIQnKms68TOO51ZPM6onfNpcGzjPEBsCKZMT+oo1k60zxhelexK0Kk&#10;BXr3nA/OZehHFfMv5GqV0jA3lsK1frAiFo/MRWYfuydydtBQgPhuzHF8aP5OSn1uPKnNahdMWSed&#10;vfAKfUYHM5eUOnwf4lC/9lPWy1ds+QcAAP//AwBQSwMEFAAGAAgAAAAhAE3fGbffAAAACQEAAA8A&#10;AABkcnMvZG93bnJldi54bWxMj8FOwzAMhu9IvENkJG4s7ShTV5pOaAK0ExLtDhzTxrTVGqdqsrW8&#10;PebETrblT78/57vFDuKCk+8dKYhXEQikxpmeWgXH6u0hBeGDJqMHR6jgBz3situbXGfGzfSJlzK0&#10;gkPIZ1pBF8KYSembDq32Kzci8e7bTVYHHqdWmknPHG4HuY6ijbS6J77Q6RH3HTan8mwVVIfqGNdh&#10;PPVz+lruvz7eh/pglbq/W16eQQRcwj8Mf/qsDgU71e5MxotBwWMaxYxyk3BlIHnabkDUCrbJGmSR&#10;y+sPil8AAAD//wMAUEsBAi0AFAAGAAgAAAAhALaDOJL+AAAA4QEAABMAAAAAAAAAAAAAAAAAAAAA&#10;AFtDb250ZW50X1R5cGVzXS54bWxQSwECLQAUAAYACAAAACEAOP0h/9YAAACUAQAACwAAAAAAAAAA&#10;AAAAAAAvAQAAX3JlbHMvLnJlbHNQSwECLQAUAAYACAAAACEAb/PLy3ACAAANBQAADgAAAAAAAAAA&#10;AAAAAAAuAgAAZHJzL2Uyb0RvYy54bWxQSwECLQAUAAYACAAAACEATd8Zt98AAAAJAQAADwAAAAAA&#10;AAAAAAAAAADKBAAAZHJzL2Rvd25yZXYueG1sUEsFBgAAAAAEAAQA8wAAANYFAAAAAA==&#10;" fillcolor="window" strokecolor="window" strokeweight="2pt">
                <v:textbox>
                  <w:txbxContent>
                    <w:p w:rsidR="006573D1" w:rsidRPr="00C638C2" w:rsidRDefault="006573D1" w:rsidP="006573D1">
                      <w:pPr>
                        <w:jc w:val="center"/>
                        <w:rPr>
                          <w:b/>
                        </w:rPr>
                      </w:pPr>
                      <w:r w:rsidRPr="00C638C2">
                        <w:rPr>
                          <w:b/>
                        </w:rPr>
                        <w:t>t</w:t>
                      </w:r>
                      <w:r w:rsidRPr="00C638C2">
                        <w:rPr>
                          <w:b/>
                          <w:vertAlign w:val="subscript"/>
                        </w:rPr>
                        <w:t>+10</w:t>
                      </w:r>
                    </w:p>
                  </w:txbxContent>
                </v:textbox>
              </v:rect>
            </w:pict>
          </mc:Fallback>
        </mc:AlternateContent>
      </w:r>
      <w:r w:rsidRPr="0006141E">
        <w:rPr>
          <w:rFonts w:ascii="Times New Roman" w:hAnsi="Times New Roman" w:cs="Times New Roman"/>
          <w:noProof/>
          <w:lang w:eastAsia="id-ID"/>
        </w:rPr>
        <mc:AlternateContent>
          <mc:Choice Requires="wps">
            <w:drawing>
              <wp:anchor distT="0" distB="0" distL="114300" distR="114300" simplePos="0" relativeHeight="251671552" behindDoc="0" locked="0" layoutInCell="1" allowOverlap="1" wp14:anchorId="4AB75436" wp14:editId="76266A84">
                <wp:simplePos x="0" y="0"/>
                <wp:positionH relativeFrom="column">
                  <wp:posOffset>1919283</wp:posOffset>
                </wp:positionH>
                <wp:positionV relativeFrom="paragraph">
                  <wp:posOffset>203200</wp:posOffset>
                </wp:positionV>
                <wp:extent cx="574040" cy="381635"/>
                <wp:effectExtent l="0" t="0" r="16510" b="18415"/>
                <wp:wrapNone/>
                <wp:docPr id="39" name="Rectangle 39"/>
                <wp:cNvGraphicFramePr/>
                <a:graphic xmlns:a="http://schemas.openxmlformats.org/drawingml/2006/main">
                  <a:graphicData uri="http://schemas.microsoft.com/office/word/2010/wordprocessingShape">
                    <wps:wsp>
                      <wps:cNvSpPr/>
                      <wps:spPr>
                        <a:xfrm>
                          <a:off x="0" y="0"/>
                          <a:ext cx="574040" cy="381635"/>
                        </a:xfrm>
                        <a:prstGeom prst="rect">
                          <a:avLst/>
                        </a:prstGeom>
                        <a:solidFill>
                          <a:sysClr val="window" lastClr="FFFFFF"/>
                        </a:solidFill>
                        <a:ln w="25400" cap="flat" cmpd="sng" algn="ctr">
                          <a:solidFill>
                            <a:sysClr val="window" lastClr="FFFFFF"/>
                          </a:solidFill>
                          <a:prstDash val="solid"/>
                        </a:ln>
                        <a:effectLst/>
                      </wps:spPr>
                      <wps:txbx>
                        <w:txbxContent>
                          <w:p w:rsidR="006573D1" w:rsidRPr="00C638C2" w:rsidRDefault="006573D1" w:rsidP="006573D1">
                            <w:pPr>
                              <w:jc w:val="center"/>
                              <w:rPr>
                                <w:b/>
                              </w:rPr>
                            </w:pPr>
                            <w:r w:rsidRPr="00C638C2">
                              <w:rPr>
                                <w:b/>
                              </w:rPr>
                              <w:t>t</w:t>
                            </w:r>
                            <w:r w:rsidRPr="00C638C2">
                              <w:rPr>
                                <w:b/>
                                <w:vertAlign w:val="subscript"/>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9" o:spid="_x0000_s1029" style="position:absolute;left:0;text-align:left;margin-left:151.1pt;margin-top:16pt;width:45.2pt;height:30.0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QFbgIAAA0FAAAOAAAAZHJzL2Uyb0RvYy54bWysVMlu2zAQvRfoPxC8N7IdO4sROTASuCgQ&#10;JEaSIucxRVoCSA5L0pbcr++QUtb2FNQHejbO8vhGF5ed0WwvfWjQlnx8NOJMWoFVY7cl//m4+nbG&#10;WYhgK9BoZckPMvDLxdcvF62bywnWqCvpGSWxYd66ktcxunlRBFFLA+EInbTkVOgNRFL9tqg8tJTd&#10;6GIyGp0ULfrKeRQyBLJe906+yPmVkiLeKRVkZLrk1FvMp8/nJp3F4gLmWw+ubsTQBnyiCwONpaIv&#10;qa4hAtv55q9UphEeA6p4JNAUqFQjZJ6BphmPPkzzUIOTeRYCJ7gXmML/Sytu92vPmqrkx+ecWTD0&#10;RveEGtitloxsBFDrwpziHtzaD1ogMU3bKW/SP83Bugzq4QVU2UUmyDg7nY6mBL0g1/HZ+OR4lnIW&#10;r5edD/G7RMOSUHJP1TOUsL8JsQ99Dkm1AuqmWjVaZ+UQrrRne6DnJVZU2HKmIUQylnyVf0O1d9e0&#10;ZW3JJ7PpKDUGxDulIZJoHCER7JYz0FsitIg+9/Ludvhc0TTENYS67zZnHHrTNs0iM12HmRPmPcpJ&#10;it2m6x8p3UiWDVYHejiPPaODE6uG8t/Q7GvwRGEajNYy3tGhNNK0OEic1eh//8ue4olZ5OWspZUg&#10;JH7twEuC9Iclzp2Pp+khY1ams9MJKf6tZ/PWY3fmCulZxvQBcCKLKT7qZ1F5NE+0vctUlVxgBdXu&#10;MR+Uq9ivKu2/kMtlDqO9cRBv7IMTKXlCLiH72D2BdwOHIpHvFp/XB+YfqNTHppsWl7uIqsk8e8WV&#10;+JkU2rnM1OH7kJb6rZ6jXr9iiz8AAAD//wMAUEsDBBQABgAIAAAAIQCFQbRY3gAAAAkBAAAPAAAA&#10;ZHJzL2Rvd25yZXYueG1sTI/BTsMwDIbvSLxDZCRuLG0mTVtpOqEJ0E5ItDvsmDamrdY4VZOt5e0x&#10;J7jZ8qff35/vFzeIG06h96QhXSUgkBpve2o1nKq3py2IEA1ZM3hCDd8YYF/c3+Ums36mT7yVsRUc&#10;QiEzGroYx0zK0HToTFj5EYlvX35yJvI6tdJOZuZwN0iVJBvpTE/8oTMjHjpsLuXVaaiO1Smt43jp&#10;5+1reTh/vA/10Wn9+LC8PIOIuMQ/GH71WR0Kdqr9lWwQg4Z1ohSjPCjuxMB6pzYgag07lYIscvm/&#10;QfEDAAD//wMAUEsBAi0AFAAGAAgAAAAhALaDOJL+AAAA4QEAABMAAAAAAAAAAAAAAAAAAAAAAFtD&#10;b250ZW50X1R5cGVzXS54bWxQSwECLQAUAAYACAAAACEAOP0h/9YAAACUAQAACwAAAAAAAAAAAAAA&#10;AAAvAQAAX3JlbHMvLnJlbHNQSwECLQAUAAYACAAAACEA8bH0BW4CAAANBQAADgAAAAAAAAAAAAAA&#10;AAAuAgAAZHJzL2Uyb0RvYy54bWxQSwECLQAUAAYACAAAACEAhUG0WN4AAAAJAQAADwAAAAAAAAAA&#10;AAAAAADIBAAAZHJzL2Rvd25yZXYueG1sUEsFBgAAAAAEAAQA8wAAANMFAAAAAA==&#10;" fillcolor="window" strokecolor="window" strokeweight="2pt">
                <v:textbox>
                  <w:txbxContent>
                    <w:p w:rsidR="006573D1" w:rsidRPr="00C638C2" w:rsidRDefault="006573D1" w:rsidP="006573D1">
                      <w:pPr>
                        <w:jc w:val="center"/>
                        <w:rPr>
                          <w:b/>
                        </w:rPr>
                      </w:pPr>
                      <w:r w:rsidRPr="00C638C2">
                        <w:rPr>
                          <w:b/>
                        </w:rPr>
                        <w:t>t</w:t>
                      </w:r>
                      <w:r w:rsidRPr="00C638C2">
                        <w:rPr>
                          <w:b/>
                          <w:vertAlign w:val="subscript"/>
                        </w:rPr>
                        <w:t>0</w:t>
                      </w:r>
                    </w:p>
                  </w:txbxContent>
                </v:textbox>
              </v:rect>
            </w:pict>
          </mc:Fallback>
        </mc:AlternateContent>
      </w:r>
      <w:r w:rsidRPr="0006141E">
        <w:rPr>
          <w:rFonts w:ascii="Times New Roman" w:hAnsi="Times New Roman" w:cs="Times New Roman"/>
          <w:noProof/>
          <w:lang w:eastAsia="id-ID"/>
        </w:rPr>
        <mc:AlternateContent>
          <mc:Choice Requires="wps">
            <w:drawing>
              <wp:anchor distT="0" distB="0" distL="114300" distR="114300" simplePos="0" relativeHeight="251670528" behindDoc="0" locked="0" layoutInCell="1" allowOverlap="1" wp14:anchorId="3AD12E0F" wp14:editId="05E0C2B4">
                <wp:simplePos x="0" y="0"/>
                <wp:positionH relativeFrom="column">
                  <wp:posOffset>1418590</wp:posOffset>
                </wp:positionH>
                <wp:positionV relativeFrom="paragraph">
                  <wp:posOffset>197163</wp:posOffset>
                </wp:positionV>
                <wp:extent cx="532130" cy="286385"/>
                <wp:effectExtent l="0" t="0" r="20320" b="18415"/>
                <wp:wrapNone/>
                <wp:docPr id="38" name="Rectangle 38"/>
                <wp:cNvGraphicFramePr/>
                <a:graphic xmlns:a="http://schemas.openxmlformats.org/drawingml/2006/main">
                  <a:graphicData uri="http://schemas.microsoft.com/office/word/2010/wordprocessingShape">
                    <wps:wsp>
                      <wps:cNvSpPr/>
                      <wps:spPr>
                        <a:xfrm>
                          <a:off x="0" y="0"/>
                          <a:ext cx="532130" cy="286385"/>
                        </a:xfrm>
                        <a:prstGeom prst="rect">
                          <a:avLst/>
                        </a:prstGeom>
                        <a:solidFill>
                          <a:sysClr val="window" lastClr="FFFFFF"/>
                        </a:solidFill>
                        <a:ln w="25400" cap="flat" cmpd="sng" algn="ctr">
                          <a:solidFill>
                            <a:sysClr val="window" lastClr="FFFFFF"/>
                          </a:solidFill>
                          <a:prstDash val="solid"/>
                        </a:ln>
                        <a:effectLst/>
                      </wps:spPr>
                      <wps:txbx>
                        <w:txbxContent>
                          <w:p w:rsidR="006573D1" w:rsidRPr="0067090F" w:rsidRDefault="006573D1" w:rsidP="006573D1">
                            <w:pPr>
                              <w:jc w:val="center"/>
                              <w:rPr>
                                <w:b/>
                              </w:rPr>
                            </w:pPr>
                            <w:r w:rsidRPr="0067090F">
                              <w:rPr>
                                <w:b/>
                              </w:rPr>
                              <w:t>t</w:t>
                            </w:r>
                            <w:r w:rsidRPr="0067090F">
                              <w:rPr>
                                <w:b/>
                                <w:vertAlign w:val="subscript"/>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 o:spid="_x0000_s1030" style="position:absolute;left:0;text-align:left;margin-left:111.7pt;margin-top:15.5pt;width:41.9pt;height:2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lD/bQIAAA0FAAAOAAAAZHJzL2Uyb0RvYy54bWysVMlu2zAQvRfoPxC8N/KapkbkwEjgokCQ&#10;GEmKnMcUZQmgSJakLblf30dKWdtTUB/o2TjL4xudX3SNYgfpfG10zscnI86kFqao9S7nPx/WX844&#10;84F0QcpomfOj9Pxi+fnTeWsXcmIqowrpGJJov2htzqsQ7CLLvKhkQ/7EWKnhLI1rKEB1u6xw1CJ7&#10;o7LJaHSatcYV1hkhvYf1qnfyZcpfllKE27L0MjCVc/QW0unSuY1ntjynxc6RrWoxtEEf6KKhWqPo&#10;c6orCsT2rv4rVVMLZ7wpw4kwTWbKshYyzYBpxqN309xXZGWaBeB4+wyT/39pxc1h41hd5HyKl9LU&#10;4I3ugBrpnZIMNgDUWr9A3L3duEHzEOO0Xema+I85WJdAPT6DKrvABIzz6WQ8BfQCrsnZ6fRsHnNm&#10;L5et8+G7NA2LQs4dqico6XDtQx/6FBJreaPqYl0rlZSjv1SOHQjPC1YUpuVMkQ8w5nydfkO1N9eU&#10;Zi26mc9GsTEC70pFAWJjgYTXO85I7UBoEVzq5c1t/7GicYgr8lXfbco49KZ0nEUmug4zR8x7lKMU&#10;um2XHmkWb0TL1hRHPJwzPaO9Fesa+a8x+4YcKIzBsJbhFkepDKY1g8RZZdzvf9ljPJgFL2ctVgJI&#10;/NqTk4D0hwbnvo1ns7hDSZnNv06guNee7WuP3jeXBs8yxgfAiiTG+KCexNKZ5hHbu4pV4SItULvH&#10;fFAuQ7+q2H8hV6sUhr2xFK71vRUxeUQuIvvQPZKzA4cCyHdjntaHFu+o1MfGm9qs9sGUdeLZC67g&#10;Z1Swc4mpw/chLvVrPUW9fMWWfwAAAP//AwBQSwMEFAAGAAgAAAAhAOVig/3fAAAACQEAAA8AAABk&#10;cnMvZG93bnJldi54bWxMj8tOwzAQRfdI/IM1ldhR54HaKmRSoQpQV0gkXbB04mkSNbaj2G3C3zOs&#10;YDmao3vPzfeLGcSNJt87ixCvIxBkG6d72yKcqrfHHQgflNVqcJYQvsnDvri/y1Wm3Ww/6VaGVnCI&#10;9ZlC6EIYMyl905FRfu1Gsvw7u8mowOfUSj2pmcPNIJMo2kijessNnRrp0FFzKa8GoTpWp7gO46Wf&#10;d6/l4evjfaiPBvFhtbw8gwi0hD8YfvVZHQp2qt3Vai8GhCRJnxhFSGPexEAabRMQNcJ2E4Mscvl/&#10;QfEDAAD//wMAUEsBAi0AFAAGAAgAAAAhALaDOJL+AAAA4QEAABMAAAAAAAAAAAAAAAAAAAAAAFtD&#10;b250ZW50X1R5cGVzXS54bWxQSwECLQAUAAYACAAAACEAOP0h/9YAAACUAQAACwAAAAAAAAAAAAAA&#10;AAAvAQAAX3JlbHMvLnJlbHNQSwECLQAUAAYACAAAACEAOp5Q/20CAAANBQAADgAAAAAAAAAAAAAA&#10;AAAuAgAAZHJzL2Uyb0RvYy54bWxQSwECLQAUAAYACAAAACEA5WKD/d8AAAAJAQAADwAAAAAAAAAA&#10;AAAAAADHBAAAZHJzL2Rvd25yZXYueG1sUEsFBgAAAAAEAAQA8wAAANMFAAAAAA==&#10;" fillcolor="window" strokecolor="window" strokeweight="2pt">
                <v:textbox>
                  <w:txbxContent>
                    <w:p w:rsidR="006573D1" w:rsidRPr="0067090F" w:rsidRDefault="006573D1" w:rsidP="006573D1">
                      <w:pPr>
                        <w:jc w:val="center"/>
                        <w:rPr>
                          <w:b/>
                        </w:rPr>
                      </w:pPr>
                      <w:r w:rsidRPr="0067090F">
                        <w:rPr>
                          <w:b/>
                        </w:rPr>
                        <w:t>t</w:t>
                      </w:r>
                      <w:r w:rsidRPr="0067090F">
                        <w:rPr>
                          <w:b/>
                          <w:vertAlign w:val="subscript"/>
                        </w:rPr>
                        <w:t>-10</w:t>
                      </w:r>
                    </w:p>
                  </w:txbxContent>
                </v:textbox>
              </v:rect>
            </w:pict>
          </mc:Fallback>
        </mc:AlternateContent>
      </w:r>
      <w:r w:rsidRPr="0006141E">
        <w:rPr>
          <w:rFonts w:ascii="Times New Roman" w:hAnsi="Times New Roman" w:cs="Times New Roman"/>
          <w:noProof/>
          <w:lang w:eastAsia="id-ID"/>
        </w:rPr>
        <mc:AlternateContent>
          <mc:Choice Requires="wps">
            <w:drawing>
              <wp:anchor distT="0" distB="0" distL="114300" distR="114300" simplePos="0" relativeHeight="251669504" behindDoc="0" locked="0" layoutInCell="1" allowOverlap="1" wp14:anchorId="1A9A3149" wp14:editId="28617259">
                <wp:simplePos x="0" y="0"/>
                <wp:positionH relativeFrom="column">
                  <wp:posOffset>-233045</wp:posOffset>
                </wp:positionH>
                <wp:positionV relativeFrom="paragraph">
                  <wp:posOffset>192083</wp:posOffset>
                </wp:positionV>
                <wp:extent cx="490855" cy="340995"/>
                <wp:effectExtent l="0" t="0" r="23495" b="20955"/>
                <wp:wrapNone/>
                <wp:docPr id="37" name="Rectangle 37"/>
                <wp:cNvGraphicFramePr/>
                <a:graphic xmlns:a="http://schemas.openxmlformats.org/drawingml/2006/main">
                  <a:graphicData uri="http://schemas.microsoft.com/office/word/2010/wordprocessingShape">
                    <wps:wsp>
                      <wps:cNvSpPr/>
                      <wps:spPr>
                        <a:xfrm>
                          <a:off x="0" y="0"/>
                          <a:ext cx="490855" cy="340995"/>
                        </a:xfrm>
                        <a:prstGeom prst="rect">
                          <a:avLst/>
                        </a:prstGeom>
                        <a:solidFill>
                          <a:sysClr val="window" lastClr="FFFFFF"/>
                        </a:solidFill>
                        <a:ln w="25400" cap="flat" cmpd="sng" algn="ctr">
                          <a:solidFill>
                            <a:sysClr val="window" lastClr="FFFFFF"/>
                          </a:solidFill>
                          <a:prstDash val="solid"/>
                        </a:ln>
                        <a:effectLst/>
                      </wps:spPr>
                      <wps:txbx>
                        <w:txbxContent>
                          <w:p w:rsidR="006573D1" w:rsidRPr="0067090F" w:rsidRDefault="006573D1" w:rsidP="006573D1">
                            <w:pPr>
                              <w:jc w:val="center"/>
                              <w:rPr>
                                <w:b/>
                              </w:rPr>
                            </w:pPr>
                            <w:r w:rsidRPr="0067090F">
                              <w:rPr>
                                <w:b/>
                              </w:rPr>
                              <w:t>t</w:t>
                            </w:r>
                            <w:r w:rsidRPr="0067090F">
                              <w:rPr>
                                <w:b/>
                                <w:vertAlign w:val="subscript"/>
                              </w:rPr>
                              <w:t>-40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7" o:spid="_x0000_s1031" style="position:absolute;left:0;text-align:left;margin-left:-18.35pt;margin-top:15.1pt;width:38.65pt;height:26.8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VTkbwIAAA0FAAAOAAAAZHJzL2Uyb0RvYy54bWysVFtv2jAUfp+0/2D5fU2gsBZEqFArpklV&#10;i9ZOfT44Nonk+Hi2IWG/fsdO6G17qsaDOTefy+fvZHHVNZodpPM1moKPznLOpBFY1mZX8J+P6y+X&#10;nPkApgSNRhb8KD2/Wn7+tGjtXI6xQl1KxyiJ8fPWFrwKwc6zzItKNuDP0EpDToWugUCq22Wlg5ay&#10;Nzob5/nXrEVXWodCek/Wm97Jlym/UlKEe6W8DEwXnHoL6XTp3MYzWy5gvnNgq1oMbcAHumigNlT0&#10;OdUNBGB7V/+VqqmFQ48qnAlsMlSqFjLNQNOM8nfTPFRgZZqFwPH2GSb//9KKu8PGsbos+PkFZwYa&#10;eqMfhBqYnZaMbARQa/2c4h7sxg2aJzFO2ynXxH+ag3UJ1OMzqLILTJBxMssvp1POBLnOJ/lsNo05&#10;s5fL1vnwTWLDolBwR9UTlHC49aEPPYXEWh51Xa5rrZNy9NfasQPQ8xIrSmw50+ADGQu+Tr+h2ptr&#10;2rC24OPpJCdOCCDeKQ2BxMYSEt7sOAO9I0KL4FIvb277jxWNQ9yAr/puU8ahN23iLDLRdZg5Yt6j&#10;HKXQbbv0SAm7aNlieaSHc9gz2luxrin/Lc2+AUcUpsFoLcM9HUojTYuDxFmF7ve/7DGemEVezlpa&#10;CULi1x6cJEi/G+LcbDSZxB1KymR6MSbFvfZsX3vMvrlGepYRfQCsSGKMD/okKofNE23vKlYlFxhB&#10;tXvMB+U69KtK+y/kapXCaG8shFvzYEVMHpGLyD52T+DswKFA5LvD0/rA/B2V+th40+BqH1DViWcv&#10;uBI/o0I7l5g6fB/iUr/WU9TLV2z5BwAA//8DAFBLAwQUAAYACAAAACEAs1fZe98AAAAIAQAADwAA&#10;AGRycy9kb3ducmV2LnhtbEyPwU7DMBBE70j8g7VI3Fq7DQohZFOhClBPSCQ9cHRik0S111HsNuHv&#10;MSd6XM3TzNtit1jDLnrygyOEzVoA09Q6NVCHcKzfVhkwHyQpaRxphB/tYVfe3hQyV26mT32pQsdi&#10;CflcIvQhjDnnvu21lX7tRk0x+3aTlSGeU8fVJOdYbg3fCpFyKweKC70c9b7X7ak6W4T6UB83TRhP&#10;w5y9Vvuvj3fTHCzi/d3y8gws6CX8w/CnH9WhjE6NO5PyzCCskvQxogiJ2AKLwINIgTUIWfIEvCz4&#10;9QPlLwAAAP//AwBQSwECLQAUAAYACAAAACEAtoM4kv4AAADhAQAAEwAAAAAAAAAAAAAAAAAAAAAA&#10;W0NvbnRlbnRfVHlwZXNdLnhtbFBLAQItABQABgAIAAAAIQA4/SH/1gAAAJQBAAALAAAAAAAAAAAA&#10;AAAAAC8BAABfcmVscy8ucmVsc1BLAQItABQABgAIAAAAIQAetVTkbwIAAA0FAAAOAAAAAAAAAAAA&#10;AAAAAC4CAABkcnMvZTJvRG9jLnhtbFBLAQItABQABgAIAAAAIQCzV9l73wAAAAgBAAAPAAAAAAAA&#10;AAAAAAAAAMkEAABkcnMvZG93bnJldi54bWxQSwUGAAAAAAQABADzAAAA1QUAAAAA&#10;" fillcolor="window" strokecolor="window" strokeweight="2pt">
                <v:textbox>
                  <w:txbxContent>
                    <w:p w:rsidR="006573D1" w:rsidRPr="0067090F" w:rsidRDefault="006573D1" w:rsidP="006573D1">
                      <w:pPr>
                        <w:jc w:val="center"/>
                        <w:rPr>
                          <w:b/>
                        </w:rPr>
                      </w:pPr>
                      <w:r w:rsidRPr="0067090F">
                        <w:rPr>
                          <w:b/>
                        </w:rPr>
                        <w:t>t</w:t>
                      </w:r>
                      <w:r w:rsidRPr="0067090F">
                        <w:rPr>
                          <w:b/>
                          <w:vertAlign w:val="subscript"/>
                        </w:rPr>
                        <w:t>-40</w:t>
                      </w:r>
                    </w:p>
                  </w:txbxContent>
                </v:textbox>
              </v:rect>
            </w:pict>
          </mc:Fallback>
        </mc:AlternateContent>
      </w:r>
    </w:p>
    <w:p w:rsidR="006573D1" w:rsidRPr="00696252" w:rsidRDefault="006573D1" w:rsidP="006573D1">
      <w:pPr>
        <w:pStyle w:val="ListParagraph"/>
        <w:tabs>
          <w:tab w:val="left" w:leader="dot" w:pos="8080"/>
        </w:tabs>
        <w:spacing w:line="240" w:lineRule="auto"/>
        <w:ind w:left="2552" w:firstLine="567"/>
        <w:jc w:val="both"/>
        <w:rPr>
          <w:rFonts w:ascii="Times New Roman" w:hAnsi="Times New Roman" w:cs="Times New Roman"/>
          <w:lang w:val="en-US"/>
        </w:rPr>
      </w:pPr>
    </w:p>
    <w:p w:rsidR="006573D1" w:rsidRDefault="006573D1" w:rsidP="006573D1">
      <w:pPr>
        <w:tabs>
          <w:tab w:val="left" w:leader="dot" w:pos="8080"/>
        </w:tabs>
        <w:spacing w:after="0" w:line="240" w:lineRule="auto"/>
        <w:jc w:val="both"/>
        <w:rPr>
          <w:rFonts w:ascii="Times New Roman" w:hAnsi="Times New Roman" w:cs="Times New Roman"/>
          <w:b/>
          <w:sz w:val="20"/>
          <w:szCs w:val="20"/>
        </w:rPr>
      </w:pPr>
    </w:p>
    <w:p w:rsidR="006573D1" w:rsidRPr="00A462AB" w:rsidRDefault="006573D1" w:rsidP="006573D1">
      <w:pPr>
        <w:tabs>
          <w:tab w:val="left" w:leader="dot" w:pos="8080"/>
        </w:tabs>
        <w:spacing w:after="0" w:line="240" w:lineRule="auto"/>
        <w:jc w:val="both"/>
        <w:rPr>
          <w:rFonts w:ascii="Times New Roman" w:hAnsi="Times New Roman" w:cs="Times New Roman"/>
          <w:sz w:val="20"/>
          <w:szCs w:val="20"/>
        </w:rPr>
      </w:pPr>
      <w:r w:rsidRPr="00A462AB">
        <w:rPr>
          <w:rFonts w:ascii="Times New Roman" w:hAnsi="Times New Roman" w:cs="Times New Roman"/>
          <w:b/>
          <w:sz w:val="20"/>
          <w:szCs w:val="20"/>
        </w:rPr>
        <w:t>Gambar .1</w:t>
      </w:r>
      <w:r w:rsidRPr="00A462AB">
        <w:rPr>
          <w:rFonts w:ascii="Times New Roman" w:hAnsi="Times New Roman" w:cs="Times New Roman"/>
          <w:sz w:val="20"/>
          <w:szCs w:val="20"/>
        </w:rPr>
        <w:t xml:space="preserve"> </w:t>
      </w:r>
    </w:p>
    <w:p w:rsidR="006573D1" w:rsidRPr="00A462AB" w:rsidRDefault="006573D1" w:rsidP="006573D1">
      <w:pPr>
        <w:tabs>
          <w:tab w:val="left" w:leader="dot" w:pos="8080"/>
        </w:tabs>
        <w:spacing w:after="0" w:line="240" w:lineRule="auto"/>
        <w:jc w:val="both"/>
        <w:rPr>
          <w:rFonts w:ascii="Times New Roman" w:hAnsi="Times New Roman" w:cs="Times New Roman"/>
          <w:sz w:val="20"/>
          <w:szCs w:val="20"/>
        </w:rPr>
      </w:pPr>
      <w:r w:rsidRPr="00A462AB">
        <w:rPr>
          <w:rFonts w:ascii="Times New Roman" w:hAnsi="Times New Roman" w:cs="Times New Roman"/>
          <w:sz w:val="20"/>
          <w:szCs w:val="20"/>
        </w:rPr>
        <w:t>Periode Penelitian</w:t>
      </w:r>
    </w:p>
    <w:p w:rsidR="006573D1" w:rsidRDefault="006573D1" w:rsidP="006573D1">
      <w:pPr>
        <w:tabs>
          <w:tab w:val="left" w:leader="dot" w:pos="8080"/>
        </w:tabs>
        <w:spacing w:after="0" w:line="240" w:lineRule="auto"/>
        <w:jc w:val="both"/>
        <w:rPr>
          <w:rFonts w:ascii="Times New Roman" w:hAnsi="Times New Roman" w:cs="Times New Roman"/>
          <w:sz w:val="20"/>
          <w:szCs w:val="20"/>
        </w:rPr>
      </w:pPr>
      <w:r w:rsidRPr="00A462AB">
        <w:rPr>
          <w:rFonts w:ascii="Times New Roman" w:hAnsi="Times New Roman" w:cs="Times New Roman"/>
          <w:sz w:val="20"/>
          <w:szCs w:val="20"/>
        </w:rPr>
        <w:t>Sumber: Jogiyanto (2015:649)</w:t>
      </w:r>
    </w:p>
    <w:p w:rsidR="006573D1" w:rsidRDefault="006573D1" w:rsidP="006573D1">
      <w:pPr>
        <w:spacing w:after="0" w:line="240" w:lineRule="auto"/>
        <w:jc w:val="both"/>
        <w:rPr>
          <w:rFonts w:ascii="Times New Roman" w:hAnsi="Times New Roman" w:cs="Times New Roman"/>
        </w:rPr>
      </w:pPr>
    </w:p>
    <w:p w:rsidR="006573D1" w:rsidRPr="00E4227D" w:rsidRDefault="006573D1" w:rsidP="006573D1">
      <w:pPr>
        <w:spacing w:after="0" w:line="240" w:lineRule="auto"/>
        <w:jc w:val="both"/>
        <w:rPr>
          <w:rFonts w:ascii="Times New Roman" w:hAnsi="Times New Roman" w:cs="Times New Roman"/>
          <w:b/>
        </w:rPr>
      </w:pPr>
      <w:r>
        <w:rPr>
          <w:rFonts w:ascii="Times New Roman" w:hAnsi="Times New Roman" w:cs="Times New Roman"/>
          <w:b/>
          <w:lang w:val="en-US"/>
        </w:rPr>
        <w:t>3.2</w:t>
      </w:r>
      <w:proofErr w:type="gramStart"/>
      <w:r>
        <w:rPr>
          <w:rFonts w:ascii="Times New Roman" w:hAnsi="Times New Roman" w:cs="Times New Roman"/>
          <w:b/>
          <w:lang w:val="en-US"/>
        </w:rPr>
        <w:t>.</w:t>
      </w:r>
      <w:r>
        <w:rPr>
          <w:rFonts w:ascii="Times New Roman" w:hAnsi="Times New Roman" w:cs="Times New Roman"/>
          <w:b/>
        </w:rPr>
        <w:t>Populasi</w:t>
      </w:r>
      <w:proofErr w:type="gramEnd"/>
      <w:r>
        <w:rPr>
          <w:rFonts w:ascii="Times New Roman" w:hAnsi="Times New Roman" w:cs="Times New Roman"/>
          <w:b/>
        </w:rPr>
        <w:t xml:space="preserve"> dan Sampel</w:t>
      </w:r>
    </w:p>
    <w:p w:rsidR="00F60D35" w:rsidRDefault="006573D1" w:rsidP="006573D1">
      <w:pPr>
        <w:spacing w:after="0" w:line="360" w:lineRule="auto"/>
        <w:ind w:firstLine="720"/>
        <w:jc w:val="both"/>
        <w:rPr>
          <w:rFonts w:ascii="Times New Roman" w:hAnsi="Times New Roman" w:cs="Times New Roman"/>
          <w:lang w:val="en-US"/>
        </w:rPr>
      </w:pPr>
      <w:r w:rsidRPr="004A1748">
        <w:rPr>
          <w:rFonts w:ascii="Times New Roman" w:hAnsi="Times New Roman" w:cs="Times New Roman"/>
        </w:rPr>
        <w:tab/>
        <w:t xml:space="preserve">Populasi yang digunakan dalam penelitian ini adalah seluruh perusahaan yang terdaftar di BEI. </w:t>
      </w:r>
      <w:r>
        <w:rPr>
          <w:rFonts w:ascii="Times New Roman" w:hAnsi="Times New Roman" w:cs="Times New Roman"/>
        </w:rPr>
        <w:t>Sedangkan s</w:t>
      </w:r>
      <w:r w:rsidRPr="004A1748">
        <w:rPr>
          <w:rFonts w:ascii="Times New Roman" w:hAnsi="Times New Roman" w:cs="Times New Roman"/>
        </w:rPr>
        <w:t xml:space="preserve">ampel yang digunakan </w:t>
      </w:r>
      <w:r>
        <w:rPr>
          <w:rFonts w:ascii="Times New Roman" w:hAnsi="Times New Roman" w:cs="Times New Roman"/>
        </w:rPr>
        <w:t>adalah perusahaan LQ45</w:t>
      </w:r>
      <w:r w:rsidRPr="004A1748">
        <w:rPr>
          <w:rFonts w:ascii="Times New Roman" w:hAnsi="Times New Roman" w:cs="Times New Roman"/>
        </w:rPr>
        <w:t xml:space="preserve"> dengan menggunakan metode </w:t>
      </w:r>
      <w:r w:rsidRPr="004A1748">
        <w:rPr>
          <w:rFonts w:ascii="Times New Roman" w:hAnsi="Times New Roman" w:cs="Times New Roman"/>
          <w:i/>
        </w:rPr>
        <w:t>purposive sampling</w:t>
      </w:r>
      <w:r w:rsidRPr="004A1748">
        <w:rPr>
          <w:rFonts w:ascii="Times New Roman" w:hAnsi="Times New Roman" w:cs="Times New Roman"/>
        </w:rPr>
        <w:t xml:space="preserve">, yaitu teknik pengambilan sampel non-probabilitas yang dilakukan secara purposif berdasarkan kriteria spesifik yang ditetapkan oleh peneliti serta sesuai dengan tujuan penelitian. </w:t>
      </w:r>
      <w:r>
        <w:rPr>
          <w:rFonts w:ascii="Times New Roman" w:hAnsi="Times New Roman" w:cs="Times New Roman"/>
        </w:rPr>
        <w:t xml:space="preserve">Adapun kriteria-kriteria yang digunakan adalah:1) Perusahaan LQ45 yang terdaftar di BEI pada periode Januari s/d Agustus 2016. Alasan pemilihan sampel menggunakan perusahaan LQ45 dalam penelitian ini adalah karena perusahaan LQ45 merupakan perusahaan yang memiliki kapitalisasi saham paling tinggi dan memiliki harga saham yang relatif stabil, sehingga perusahaan LQ45 akan lebih diminati oleh investor, jika terjadi suatu peristiwa yang mennyababkan pasar modal bereaksi, 2) Perusahaan tidak sedang melakukan </w:t>
      </w:r>
      <w:r>
        <w:rPr>
          <w:rFonts w:ascii="Times New Roman" w:hAnsi="Times New Roman" w:cs="Times New Roman"/>
          <w:i/>
        </w:rPr>
        <w:t xml:space="preserve">corporate action </w:t>
      </w:r>
      <w:r>
        <w:rPr>
          <w:rFonts w:ascii="Times New Roman" w:hAnsi="Times New Roman" w:cs="Times New Roman"/>
        </w:rPr>
        <w:t xml:space="preserve">selama periode penelitian, sehingga hasil penelitian ini murni dari peristiwa </w:t>
      </w:r>
      <w:r>
        <w:rPr>
          <w:rFonts w:ascii="Times New Roman" w:hAnsi="Times New Roman" w:cs="Times New Roman"/>
        </w:rPr>
        <w:lastRenderedPageBreak/>
        <w:t xml:space="preserve">pengumuman kebijakan </w:t>
      </w:r>
      <w:r>
        <w:rPr>
          <w:rFonts w:ascii="Times New Roman" w:hAnsi="Times New Roman" w:cs="Times New Roman"/>
          <w:i/>
        </w:rPr>
        <w:t xml:space="preserve">tax amnesty </w:t>
      </w:r>
      <w:r>
        <w:rPr>
          <w:rFonts w:ascii="Times New Roman" w:hAnsi="Times New Roman" w:cs="Times New Roman"/>
        </w:rPr>
        <w:t>pada tanggal 1 Juli 2016, 3) Perusahaan yang aktif melakukan transaksi di BEI</w:t>
      </w:r>
      <w:r w:rsidR="00580FAD">
        <w:rPr>
          <w:rFonts w:ascii="Times New Roman" w:hAnsi="Times New Roman" w:cs="Times New Roman"/>
          <w:lang w:val="en-US"/>
        </w:rPr>
        <w:t>.</w:t>
      </w:r>
    </w:p>
    <w:p w:rsidR="00580FAD" w:rsidRDefault="00580FAD" w:rsidP="00580FAD">
      <w:pPr>
        <w:spacing w:after="0" w:line="240" w:lineRule="auto"/>
        <w:jc w:val="both"/>
        <w:rPr>
          <w:rFonts w:ascii="Times New Roman" w:hAnsi="Times New Roman" w:cs="Times New Roman"/>
          <w:b/>
        </w:rPr>
      </w:pPr>
      <w:r>
        <w:rPr>
          <w:rFonts w:ascii="Times New Roman" w:hAnsi="Times New Roman" w:cs="Times New Roman"/>
          <w:b/>
          <w:lang w:val="en-US"/>
        </w:rPr>
        <w:t>3.3</w:t>
      </w:r>
      <w:r>
        <w:rPr>
          <w:rFonts w:ascii="Times New Roman" w:hAnsi="Times New Roman" w:cs="Times New Roman"/>
          <w:b/>
        </w:rPr>
        <w:t>Definisi Operasional Variabel</w:t>
      </w:r>
    </w:p>
    <w:p w:rsidR="00580FAD" w:rsidRDefault="00580FAD" w:rsidP="00580FAD">
      <w:pPr>
        <w:spacing w:after="0" w:line="240" w:lineRule="auto"/>
        <w:ind w:firstLine="709"/>
        <w:jc w:val="both"/>
        <w:rPr>
          <w:rFonts w:ascii="Times New Roman" w:hAnsi="Times New Roman" w:cs="Times New Roman"/>
        </w:rPr>
      </w:pPr>
      <w:r>
        <w:rPr>
          <w:rFonts w:ascii="Times New Roman" w:hAnsi="Times New Roman" w:cs="Times New Roman"/>
        </w:rPr>
        <w:t>Berdasarkan identifikasi terhadap variabel yang menjadi topik pembahasann dalam penelitian ini, maka definisi operasional variabel dijelaskan sebagai berikut:</w:t>
      </w:r>
    </w:p>
    <w:p w:rsidR="00580FAD" w:rsidRPr="00C80E15" w:rsidRDefault="00580FAD" w:rsidP="00580FAD">
      <w:pPr>
        <w:spacing w:after="0" w:line="240" w:lineRule="auto"/>
        <w:ind w:firstLine="720"/>
        <w:jc w:val="both"/>
        <w:rPr>
          <w:rFonts w:ascii="Times New Roman" w:hAnsi="Times New Roman" w:cs="Times New Roman"/>
        </w:rPr>
      </w:pPr>
    </w:p>
    <w:p w:rsidR="00580FAD" w:rsidRDefault="00580FAD" w:rsidP="00580FAD">
      <w:pPr>
        <w:spacing w:after="0" w:line="240" w:lineRule="auto"/>
        <w:jc w:val="both"/>
        <w:rPr>
          <w:rFonts w:ascii="Times New Roman" w:hAnsi="Times New Roman" w:cs="Times New Roman"/>
          <w:b/>
          <w:i/>
        </w:rPr>
      </w:pPr>
      <w:r>
        <w:rPr>
          <w:rFonts w:ascii="Times New Roman" w:hAnsi="Times New Roman" w:cs="Times New Roman"/>
          <w:b/>
          <w:i/>
          <w:lang w:val="en-US"/>
        </w:rPr>
        <w:t>3.3.1</w:t>
      </w:r>
      <w:proofErr w:type="gramStart"/>
      <w:r>
        <w:rPr>
          <w:rFonts w:ascii="Times New Roman" w:hAnsi="Times New Roman" w:cs="Times New Roman"/>
          <w:b/>
          <w:i/>
          <w:lang w:val="en-US"/>
        </w:rPr>
        <w:t>.</w:t>
      </w:r>
      <w:r w:rsidRPr="001868C7">
        <w:rPr>
          <w:rFonts w:ascii="Times New Roman" w:hAnsi="Times New Roman" w:cs="Times New Roman"/>
          <w:b/>
          <w:i/>
        </w:rPr>
        <w:t>Abnormal</w:t>
      </w:r>
      <w:proofErr w:type="gramEnd"/>
      <w:r w:rsidRPr="001868C7">
        <w:rPr>
          <w:rFonts w:ascii="Times New Roman" w:hAnsi="Times New Roman" w:cs="Times New Roman"/>
          <w:b/>
          <w:i/>
        </w:rPr>
        <w:t xml:space="preserve"> Return</w:t>
      </w:r>
    </w:p>
    <w:p w:rsidR="00580FAD" w:rsidRPr="003D39FC" w:rsidRDefault="00580FAD" w:rsidP="00580FAD">
      <w:pPr>
        <w:pStyle w:val="ListParagraph"/>
        <w:tabs>
          <w:tab w:val="left" w:leader="dot" w:pos="8080"/>
        </w:tabs>
        <w:spacing w:after="0" w:line="360" w:lineRule="auto"/>
        <w:ind w:left="0" w:firstLine="709"/>
        <w:jc w:val="both"/>
        <w:rPr>
          <w:rFonts w:ascii="Times New Roman" w:hAnsi="Times New Roman" w:cs="Times New Roman"/>
        </w:rPr>
      </w:pPr>
      <w:r w:rsidRPr="001E0EE3">
        <w:rPr>
          <w:rFonts w:ascii="Times New Roman" w:hAnsi="Times New Roman" w:cs="Times New Roman"/>
          <w:noProof/>
          <w:sz w:val="24"/>
          <w:szCs w:val="24"/>
          <w:lang w:eastAsia="id-ID"/>
        </w:rPr>
        <mc:AlternateContent>
          <mc:Choice Requires="wps">
            <w:drawing>
              <wp:anchor distT="0" distB="0" distL="114300" distR="114300" simplePos="0" relativeHeight="251674624" behindDoc="0" locked="0" layoutInCell="1" allowOverlap="1" wp14:anchorId="092A5523" wp14:editId="3810D6A3">
                <wp:simplePos x="0" y="0"/>
                <wp:positionH relativeFrom="column">
                  <wp:posOffset>26670</wp:posOffset>
                </wp:positionH>
                <wp:positionV relativeFrom="paragraph">
                  <wp:posOffset>535627</wp:posOffset>
                </wp:positionV>
                <wp:extent cx="1501254" cy="354842"/>
                <wp:effectExtent l="0" t="0" r="22860" b="26670"/>
                <wp:wrapNone/>
                <wp:docPr id="108" name="Rectangle 108"/>
                <wp:cNvGraphicFramePr/>
                <a:graphic xmlns:a="http://schemas.openxmlformats.org/drawingml/2006/main">
                  <a:graphicData uri="http://schemas.microsoft.com/office/word/2010/wordprocessingShape">
                    <wps:wsp>
                      <wps:cNvSpPr/>
                      <wps:spPr>
                        <a:xfrm>
                          <a:off x="0" y="0"/>
                          <a:ext cx="1501254" cy="354842"/>
                        </a:xfrm>
                        <a:prstGeom prst="rect">
                          <a:avLst/>
                        </a:prstGeom>
                        <a:solidFill>
                          <a:sysClr val="window" lastClr="FFFFFF"/>
                        </a:solidFill>
                        <a:ln w="25400" cap="flat" cmpd="sng" algn="ctr">
                          <a:solidFill>
                            <a:sysClr val="windowText" lastClr="000000"/>
                          </a:solidFill>
                          <a:prstDash val="solid"/>
                        </a:ln>
                        <a:effectLst/>
                      </wps:spPr>
                      <wps:txbx>
                        <w:txbxContent>
                          <w:p w:rsidR="00580FAD" w:rsidRPr="00B76116" w:rsidRDefault="00580FAD" w:rsidP="00580FAD">
                            <w:pPr>
                              <w:jc w:val="center"/>
                              <w:rPr>
                                <w:rFonts w:ascii="Times New Roman" w:hAnsi="Times New Roman" w:cs="Times New Roman"/>
                                <w:b/>
                              </w:rPr>
                            </w:pPr>
                            <w:r w:rsidRPr="00B76116">
                              <w:rPr>
                                <w:rFonts w:ascii="Times New Roman" w:hAnsi="Times New Roman" w:cs="Times New Roman"/>
                                <w:b/>
                              </w:rPr>
                              <w:t>AR</w:t>
                            </w:r>
                            <w:r w:rsidRPr="00B76116">
                              <w:rPr>
                                <w:rFonts w:ascii="Times New Roman" w:hAnsi="Times New Roman" w:cs="Times New Roman"/>
                                <w:b/>
                                <w:vertAlign w:val="subscript"/>
                              </w:rPr>
                              <w:t>it</w:t>
                            </w:r>
                            <w:r w:rsidRPr="00B76116">
                              <w:rPr>
                                <w:rFonts w:ascii="Times New Roman" w:hAnsi="Times New Roman" w:cs="Times New Roman"/>
                                <w:b/>
                              </w:rPr>
                              <w:t xml:space="preserve"> = R</w:t>
                            </w:r>
                            <w:r w:rsidRPr="00B76116">
                              <w:rPr>
                                <w:rFonts w:ascii="Times New Roman" w:hAnsi="Times New Roman" w:cs="Times New Roman"/>
                                <w:b/>
                                <w:vertAlign w:val="subscript"/>
                              </w:rPr>
                              <w:t>it</w:t>
                            </w:r>
                            <w:r w:rsidRPr="00B76116">
                              <w:rPr>
                                <w:rFonts w:ascii="Times New Roman" w:hAnsi="Times New Roman" w:cs="Times New Roman"/>
                                <w:b/>
                              </w:rPr>
                              <w:t xml:space="preserve"> – E[R</w:t>
                            </w:r>
                            <w:r w:rsidRPr="00B76116">
                              <w:rPr>
                                <w:rFonts w:ascii="Times New Roman" w:hAnsi="Times New Roman" w:cs="Times New Roman"/>
                                <w:b/>
                                <w:vertAlign w:val="subscript"/>
                              </w:rPr>
                              <w:t>it</w:t>
                            </w:r>
                            <w:r w:rsidRPr="00B76116">
                              <w:rPr>
                                <w:rFonts w:ascii="Times New Roman" w:hAnsi="Times New Roman" w:cs="Times New Roman"/>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8" o:spid="_x0000_s1032" style="position:absolute;left:0;text-align:left;margin-left:2.1pt;margin-top:42.2pt;width:118.2pt;height:27.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liTewIAABQFAAAOAAAAZHJzL2Uyb0RvYy54bWysVE1v2zAMvQ/YfxB0X+1kSdcFdYqgRYYB&#10;RVesHXpmZDk2IEuapMTOfv2eZLdNP07DfJBJkSL1HkmdX/StYnvpfGN0wScnOWdSC1M2elvwX/fr&#10;T2ec+UC6JGW0LPhBen6x/PjhvLMLOTW1UaV0DEG0X3S24HUIdpFlXtSyJX9irNQwVsa1FKC6bVY6&#10;6hC9Vdk0z0+zzrjSOiOk99i9Gox8meJXlRThR1V5GZgqOO4W0urSuolrtjynxdaRrRsxXoP+4RYt&#10;NRpJn0JdUSC2c82bUG0jnPGmCifCtJmpqkbIhAFoJvkrNHc1WZmwgBxvn2jy/y+suNnfOtaUqF2O&#10;UmlqUaSfoI30VkkWN0FRZ/0Cnnf21o2ahxjx9pVr4x9IWJ9oPTzRKvvABDYn83wync84E7B9ns/O&#10;ZtMYNHs+bZ0P36RpWRQK7pA/sUn7ax8G10eXmMwb1ZTrRqmkHPylcmxPqDAaozQdZ4p8wGbB1+kb&#10;s704pjTrCo5r5WgLQWi9SlGA2FqQ4fWWM1Jb9LQILt3lxWn/Juk90B4lztP3XuII5Ip8Pdw4RR3d&#10;lI54ZOraEXckfqA6SqHf9KlWp/FE3NmY8oD6OTM0trdi3SD+NfDfkkMnAxymM/zAUikDxGaUOKuN&#10;+/PefvRHg8HKWYfJABu/d+Qk0H3XaL2vk9ksjlJSZvMvUyju2LI5tuhde2lQmgneASuSGP2DehQr&#10;Z9oHDPEqZoWJtEDugfdRuQzDxOIZEHK1Sm4YH0vhWt9ZEYNH5iKz9/0DOTv2UUBNbszjFNHiVTsN&#10;vvGkNqtdMFWTeu2ZV/RoVDB6qVvHZyLO9rGevJ4fs+VfAAAA//8DAFBLAwQUAAYACAAAACEASzjZ&#10;Jt4AAAAIAQAADwAAAGRycy9kb3ducmV2LnhtbEyPwU7DMAyG70i8Q2QkLhNLKNU0StMJISGhiQtl&#10;F25eY9JqTVI1Wdu9PeYER+v//PtzuVtcLyYaYxe8hvu1AkG+CabzVsPh8/VuCyIm9Ab74EnDhSLs&#10;quurEgsTZv9BU52s4BIfC9TQpjQUUsamJYdxHQbynH2H0WHicbTSjDhzuetlptRGOuw8X2hxoJeW&#10;mlN9dqyxkoe3y1TLvT3h4/A+zfvVl9X69mZ5fgKRaEl/MPzq8w5U7HQMZ2+i6DXkGYMatnkOguMs&#10;VxsQR+Zy9QCyKuX/B6ofAAAA//8DAFBLAQItABQABgAIAAAAIQC2gziS/gAAAOEBAAATAAAAAAAA&#10;AAAAAAAAAAAAAABbQ29udGVudF9UeXBlc10ueG1sUEsBAi0AFAAGAAgAAAAhADj9If/WAAAAlAEA&#10;AAsAAAAAAAAAAAAAAAAALwEAAF9yZWxzLy5yZWxzUEsBAi0AFAAGAAgAAAAhAAAWWJN7AgAAFAUA&#10;AA4AAAAAAAAAAAAAAAAALgIAAGRycy9lMm9Eb2MueG1sUEsBAi0AFAAGAAgAAAAhAEs42SbeAAAA&#10;CAEAAA8AAAAAAAAAAAAAAAAA1QQAAGRycy9kb3ducmV2LnhtbFBLBQYAAAAABAAEAPMAAADgBQAA&#10;AAA=&#10;" fillcolor="window" strokecolor="windowText" strokeweight="2pt">
                <v:textbox>
                  <w:txbxContent>
                    <w:p w:rsidR="00580FAD" w:rsidRPr="00B76116" w:rsidRDefault="00580FAD" w:rsidP="00580FAD">
                      <w:pPr>
                        <w:jc w:val="center"/>
                        <w:rPr>
                          <w:rFonts w:ascii="Times New Roman" w:hAnsi="Times New Roman" w:cs="Times New Roman"/>
                          <w:b/>
                        </w:rPr>
                      </w:pPr>
                      <w:r w:rsidRPr="00B76116">
                        <w:rPr>
                          <w:rFonts w:ascii="Times New Roman" w:hAnsi="Times New Roman" w:cs="Times New Roman"/>
                          <w:b/>
                        </w:rPr>
                        <w:t>AR</w:t>
                      </w:r>
                      <w:r w:rsidRPr="00B76116">
                        <w:rPr>
                          <w:rFonts w:ascii="Times New Roman" w:hAnsi="Times New Roman" w:cs="Times New Roman"/>
                          <w:b/>
                          <w:vertAlign w:val="subscript"/>
                        </w:rPr>
                        <w:t>it</w:t>
                      </w:r>
                      <w:r w:rsidRPr="00B76116">
                        <w:rPr>
                          <w:rFonts w:ascii="Times New Roman" w:hAnsi="Times New Roman" w:cs="Times New Roman"/>
                          <w:b/>
                        </w:rPr>
                        <w:t xml:space="preserve"> = R</w:t>
                      </w:r>
                      <w:r w:rsidRPr="00B76116">
                        <w:rPr>
                          <w:rFonts w:ascii="Times New Roman" w:hAnsi="Times New Roman" w:cs="Times New Roman"/>
                          <w:b/>
                          <w:vertAlign w:val="subscript"/>
                        </w:rPr>
                        <w:t>it</w:t>
                      </w:r>
                      <w:r w:rsidRPr="00B76116">
                        <w:rPr>
                          <w:rFonts w:ascii="Times New Roman" w:hAnsi="Times New Roman" w:cs="Times New Roman"/>
                          <w:b/>
                        </w:rPr>
                        <w:t xml:space="preserve"> – E[R</w:t>
                      </w:r>
                      <w:r w:rsidRPr="00B76116">
                        <w:rPr>
                          <w:rFonts w:ascii="Times New Roman" w:hAnsi="Times New Roman" w:cs="Times New Roman"/>
                          <w:b/>
                          <w:vertAlign w:val="subscript"/>
                        </w:rPr>
                        <w:t>it</w:t>
                      </w:r>
                      <w:r w:rsidRPr="00B76116">
                        <w:rPr>
                          <w:rFonts w:ascii="Times New Roman" w:hAnsi="Times New Roman" w:cs="Times New Roman"/>
                          <w:b/>
                        </w:rPr>
                        <w:t>]</w:t>
                      </w:r>
                    </w:p>
                  </w:txbxContent>
                </v:textbox>
              </v:rect>
            </w:pict>
          </mc:Fallback>
        </mc:AlternateContent>
      </w:r>
      <w:r w:rsidRPr="003D39FC">
        <w:rPr>
          <w:rFonts w:ascii="Times New Roman" w:hAnsi="Times New Roman" w:cs="Times New Roman"/>
        </w:rPr>
        <w:t>Jogiyanto (2015:647), menyatakan “</w:t>
      </w:r>
      <w:r w:rsidRPr="003D39FC">
        <w:rPr>
          <w:rFonts w:ascii="Times New Roman" w:hAnsi="Times New Roman" w:cs="Times New Roman"/>
          <w:i/>
        </w:rPr>
        <w:t xml:space="preserve">abnormal return </w:t>
      </w:r>
      <w:r w:rsidRPr="003D39FC">
        <w:rPr>
          <w:rFonts w:ascii="Times New Roman" w:hAnsi="Times New Roman" w:cs="Times New Roman"/>
        </w:rPr>
        <w:t xml:space="preserve">adalah selisih antara return sesungguhnya yang terjadi dengan return ekspektasian.” Untuk menghitung </w:t>
      </w:r>
      <w:r w:rsidRPr="003D39FC">
        <w:rPr>
          <w:rFonts w:ascii="Times New Roman" w:hAnsi="Times New Roman" w:cs="Times New Roman"/>
          <w:i/>
        </w:rPr>
        <w:t>abnormal return</w:t>
      </w:r>
      <w:r w:rsidRPr="003D39FC">
        <w:rPr>
          <w:rFonts w:ascii="Times New Roman" w:hAnsi="Times New Roman" w:cs="Times New Roman"/>
        </w:rPr>
        <w:t xml:space="preserve"> dapat dinotasikan sebagai berikut:</w:t>
      </w:r>
    </w:p>
    <w:p w:rsidR="00580FAD" w:rsidRDefault="00580FAD" w:rsidP="00580FAD">
      <w:pPr>
        <w:tabs>
          <w:tab w:val="left" w:leader="dot" w:pos="8080"/>
        </w:tabs>
        <w:spacing w:line="240" w:lineRule="auto"/>
        <w:ind w:left="993"/>
        <w:jc w:val="both"/>
        <w:rPr>
          <w:rFonts w:ascii="Times New Roman" w:hAnsi="Times New Roman" w:cs="Times New Roman"/>
          <w:sz w:val="24"/>
          <w:szCs w:val="24"/>
        </w:rPr>
      </w:pPr>
    </w:p>
    <w:p w:rsidR="00580FAD" w:rsidRPr="003D39FC" w:rsidRDefault="00580FAD" w:rsidP="00580FAD">
      <w:pPr>
        <w:tabs>
          <w:tab w:val="left" w:leader="dot" w:pos="8080"/>
        </w:tabs>
        <w:spacing w:after="0" w:line="240" w:lineRule="auto"/>
        <w:jc w:val="both"/>
        <w:rPr>
          <w:rFonts w:ascii="Times New Roman" w:hAnsi="Times New Roman" w:cs="Times New Roman"/>
        </w:rPr>
      </w:pPr>
      <w:r w:rsidRPr="003D39FC">
        <w:rPr>
          <w:rFonts w:ascii="Times New Roman" w:hAnsi="Times New Roman" w:cs="Times New Roman"/>
        </w:rPr>
        <w:t>Keterangan:</w:t>
      </w:r>
    </w:p>
    <w:p w:rsidR="00580FAD" w:rsidRPr="003D39FC" w:rsidRDefault="00580FAD" w:rsidP="00580FAD">
      <w:pPr>
        <w:tabs>
          <w:tab w:val="left" w:pos="851"/>
          <w:tab w:val="left" w:pos="1985"/>
          <w:tab w:val="left" w:leader="dot" w:pos="8080"/>
        </w:tabs>
        <w:spacing w:after="0" w:line="240" w:lineRule="auto"/>
        <w:jc w:val="both"/>
        <w:rPr>
          <w:rFonts w:ascii="Times New Roman" w:hAnsi="Times New Roman" w:cs="Times New Roman"/>
        </w:rPr>
      </w:pPr>
      <w:r w:rsidRPr="003D39FC">
        <w:rPr>
          <w:rFonts w:ascii="Times New Roman" w:hAnsi="Times New Roman" w:cs="Times New Roman"/>
        </w:rPr>
        <w:t>AR</w:t>
      </w:r>
      <w:r w:rsidRPr="003D39FC">
        <w:rPr>
          <w:rFonts w:ascii="Times New Roman" w:hAnsi="Times New Roman" w:cs="Times New Roman"/>
          <w:vertAlign w:val="subscript"/>
        </w:rPr>
        <w:t>it</w:t>
      </w:r>
      <w:r w:rsidRPr="003D39FC">
        <w:rPr>
          <w:rFonts w:ascii="Times New Roman" w:hAnsi="Times New Roman" w:cs="Times New Roman"/>
        </w:rPr>
        <w:tab/>
        <w:t xml:space="preserve">= </w:t>
      </w:r>
      <w:r w:rsidRPr="003D39FC">
        <w:rPr>
          <w:rFonts w:ascii="Times New Roman" w:hAnsi="Times New Roman" w:cs="Times New Roman"/>
          <w:i/>
        </w:rPr>
        <w:t xml:space="preserve">abnormal return </w:t>
      </w:r>
      <w:r w:rsidRPr="003D39FC">
        <w:rPr>
          <w:rFonts w:ascii="Times New Roman" w:hAnsi="Times New Roman" w:cs="Times New Roman"/>
        </w:rPr>
        <w:t>sekuritas ke-i pada periode peristiwa ke-t.</w:t>
      </w:r>
    </w:p>
    <w:p w:rsidR="00580FAD" w:rsidRPr="003D39FC" w:rsidRDefault="00580FAD" w:rsidP="00580FAD">
      <w:pPr>
        <w:tabs>
          <w:tab w:val="left" w:pos="851"/>
          <w:tab w:val="left" w:pos="1985"/>
          <w:tab w:val="left" w:leader="dot" w:pos="8080"/>
        </w:tabs>
        <w:spacing w:after="0" w:line="240" w:lineRule="auto"/>
        <w:jc w:val="both"/>
        <w:rPr>
          <w:rFonts w:ascii="Times New Roman" w:hAnsi="Times New Roman" w:cs="Times New Roman"/>
        </w:rPr>
      </w:pPr>
      <w:r w:rsidRPr="003D39FC">
        <w:rPr>
          <w:rFonts w:ascii="Times New Roman" w:hAnsi="Times New Roman" w:cs="Times New Roman"/>
        </w:rPr>
        <w:t>R</w:t>
      </w:r>
      <w:r w:rsidRPr="003D39FC">
        <w:rPr>
          <w:rFonts w:ascii="Times New Roman" w:hAnsi="Times New Roman" w:cs="Times New Roman"/>
          <w:vertAlign w:val="subscript"/>
        </w:rPr>
        <w:t>it</w:t>
      </w:r>
      <w:r w:rsidRPr="003D39FC">
        <w:rPr>
          <w:rFonts w:ascii="Times New Roman" w:hAnsi="Times New Roman" w:cs="Times New Roman"/>
          <w:vertAlign w:val="subscript"/>
        </w:rPr>
        <w:tab/>
      </w:r>
      <w:r w:rsidRPr="003D39FC">
        <w:rPr>
          <w:rFonts w:ascii="Times New Roman" w:hAnsi="Times New Roman" w:cs="Times New Roman"/>
        </w:rPr>
        <w:t>= return realisasian yang terjadi untuk sekuritas ke-1 pada periode peristiwa ke-t</w:t>
      </w:r>
    </w:p>
    <w:p w:rsidR="00580FAD" w:rsidRDefault="00580FAD" w:rsidP="00580FAD">
      <w:pPr>
        <w:tabs>
          <w:tab w:val="left" w:pos="851"/>
          <w:tab w:val="left" w:leader="dot" w:pos="8080"/>
        </w:tabs>
        <w:spacing w:after="0" w:line="240" w:lineRule="auto"/>
        <w:jc w:val="both"/>
        <w:rPr>
          <w:rFonts w:ascii="Times New Roman" w:hAnsi="Times New Roman" w:cs="Times New Roman"/>
        </w:rPr>
      </w:pPr>
      <w:r w:rsidRPr="003D39FC">
        <w:rPr>
          <w:rFonts w:ascii="Times New Roman" w:hAnsi="Times New Roman" w:cs="Times New Roman"/>
        </w:rPr>
        <w:t>E[R</w:t>
      </w:r>
      <w:r w:rsidRPr="003D39FC">
        <w:rPr>
          <w:rFonts w:ascii="Times New Roman" w:hAnsi="Times New Roman" w:cs="Times New Roman"/>
          <w:vertAlign w:val="subscript"/>
        </w:rPr>
        <w:t>it</w:t>
      </w:r>
      <w:r w:rsidRPr="003D39FC">
        <w:rPr>
          <w:rFonts w:ascii="Times New Roman" w:hAnsi="Times New Roman" w:cs="Times New Roman"/>
        </w:rPr>
        <w:t>]</w:t>
      </w:r>
      <w:r w:rsidRPr="003D39FC">
        <w:rPr>
          <w:rFonts w:ascii="Times New Roman" w:hAnsi="Times New Roman" w:cs="Times New Roman"/>
        </w:rPr>
        <w:tab/>
        <w:t>= return ekspektasian sekuritas ke-i untuk periode peristiwa ke-t</w:t>
      </w:r>
    </w:p>
    <w:p w:rsidR="00580FAD" w:rsidRDefault="00580FAD" w:rsidP="00580FAD">
      <w:pPr>
        <w:tabs>
          <w:tab w:val="left" w:pos="851"/>
          <w:tab w:val="left" w:leader="dot" w:pos="8080"/>
        </w:tabs>
        <w:spacing w:after="0" w:line="240" w:lineRule="auto"/>
        <w:jc w:val="both"/>
        <w:rPr>
          <w:rFonts w:ascii="Times New Roman" w:hAnsi="Times New Roman" w:cs="Times New Roman"/>
          <w:b/>
          <w:i/>
        </w:rPr>
      </w:pPr>
    </w:p>
    <w:p w:rsidR="00580FAD" w:rsidRDefault="00580FAD" w:rsidP="00580FAD">
      <w:pPr>
        <w:tabs>
          <w:tab w:val="left" w:pos="851"/>
          <w:tab w:val="left" w:leader="dot" w:pos="8080"/>
        </w:tabs>
        <w:spacing w:after="0" w:line="240" w:lineRule="auto"/>
        <w:jc w:val="both"/>
        <w:rPr>
          <w:rFonts w:ascii="Times New Roman" w:hAnsi="Times New Roman" w:cs="Times New Roman"/>
          <w:b/>
          <w:i/>
        </w:rPr>
      </w:pPr>
    </w:p>
    <w:p w:rsidR="00580FAD" w:rsidRDefault="00580FAD" w:rsidP="00580FAD">
      <w:pPr>
        <w:tabs>
          <w:tab w:val="left" w:pos="851"/>
          <w:tab w:val="left" w:leader="dot" w:pos="8080"/>
        </w:tabs>
        <w:spacing w:after="0" w:line="240" w:lineRule="auto"/>
        <w:jc w:val="both"/>
        <w:rPr>
          <w:rFonts w:ascii="Times New Roman" w:hAnsi="Times New Roman" w:cs="Times New Roman"/>
          <w:b/>
          <w:i/>
        </w:rPr>
      </w:pPr>
      <w:r>
        <w:rPr>
          <w:rFonts w:ascii="Times New Roman" w:hAnsi="Times New Roman" w:cs="Times New Roman"/>
          <w:b/>
          <w:i/>
          <w:lang w:val="en-US"/>
        </w:rPr>
        <w:t>3.3.2</w:t>
      </w:r>
      <w:proofErr w:type="gramStart"/>
      <w:r>
        <w:rPr>
          <w:rFonts w:ascii="Times New Roman" w:hAnsi="Times New Roman" w:cs="Times New Roman"/>
          <w:b/>
          <w:i/>
          <w:lang w:val="en-US"/>
        </w:rPr>
        <w:t>.</w:t>
      </w:r>
      <w:r>
        <w:rPr>
          <w:rFonts w:ascii="Times New Roman" w:hAnsi="Times New Roman" w:cs="Times New Roman"/>
          <w:b/>
          <w:i/>
        </w:rPr>
        <w:t>Actual</w:t>
      </w:r>
      <w:proofErr w:type="gramEnd"/>
      <w:r>
        <w:rPr>
          <w:rFonts w:ascii="Times New Roman" w:hAnsi="Times New Roman" w:cs="Times New Roman"/>
          <w:b/>
          <w:i/>
        </w:rPr>
        <w:t xml:space="preserve"> Return</w:t>
      </w:r>
    </w:p>
    <w:p w:rsidR="00580FAD" w:rsidRPr="0070161E" w:rsidRDefault="00580FAD" w:rsidP="00580FAD">
      <w:pPr>
        <w:pStyle w:val="ListParagraph"/>
        <w:tabs>
          <w:tab w:val="left" w:leader="dot" w:pos="8080"/>
        </w:tabs>
        <w:spacing w:after="0" w:line="360" w:lineRule="auto"/>
        <w:ind w:left="0" w:firstLine="709"/>
        <w:jc w:val="both"/>
        <w:rPr>
          <w:rFonts w:ascii="Times New Roman" w:hAnsi="Times New Roman" w:cs="Times New Roman"/>
        </w:rPr>
      </w:pPr>
      <w:r w:rsidRPr="0070161E">
        <w:rPr>
          <w:rFonts w:ascii="Times New Roman" w:hAnsi="Times New Roman" w:cs="Times New Roman"/>
          <w:noProof/>
          <w:lang w:eastAsia="id-ID"/>
        </w:rPr>
        <mc:AlternateContent>
          <mc:Choice Requires="wps">
            <w:drawing>
              <wp:anchor distT="0" distB="0" distL="114300" distR="114300" simplePos="0" relativeHeight="251675648" behindDoc="1" locked="0" layoutInCell="1" allowOverlap="1" wp14:anchorId="79070A85" wp14:editId="1E2B9252">
                <wp:simplePos x="0" y="0"/>
                <wp:positionH relativeFrom="column">
                  <wp:posOffset>12700</wp:posOffset>
                </wp:positionH>
                <wp:positionV relativeFrom="paragraph">
                  <wp:posOffset>667072</wp:posOffset>
                </wp:positionV>
                <wp:extent cx="1514475" cy="436245"/>
                <wp:effectExtent l="0" t="0" r="28575" b="20955"/>
                <wp:wrapNone/>
                <wp:docPr id="1051" name="Rectangle 1051"/>
                <wp:cNvGraphicFramePr/>
                <a:graphic xmlns:a="http://schemas.openxmlformats.org/drawingml/2006/main">
                  <a:graphicData uri="http://schemas.microsoft.com/office/word/2010/wordprocessingShape">
                    <wps:wsp>
                      <wps:cNvSpPr/>
                      <wps:spPr>
                        <a:xfrm>
                          <a:off x="0" y="0"/>
                          <a:ext cx="1514475" cy="436245"/>
                        </a:xfrm>
                        <a:prstGeom prst="rect">
                          <a:avLst/>
                        </a:prstGeom>
                        <a:solidFill>
                          <a:sysClr val="window" lastClr="FFFFFF"/>
                        </a:solidFill>
                        <a:ln w="25400" cap="flat" cmpd="sng" algn="ctr">
                          <a:solidFill>
                            <a:sysClr val="windowText" lastClr="000000"/>
                          </a:solidFill>
                          <a:prstDash val="solid"/>
                        </a:ln>
                        <a:effectLst/>
                      </wps:spPr>
                      <wps:txbx>
                        <w:txbxContent>
                          <w:p w:rsidR="00580FAD" w:rsidRPr="00590CFF" w:rsidRDefault="00580FAD" w:rsidP="00580FAD">
                            <w:pPr>
                              <w:rPr>
                                <w:rFonts w:ascii="Times New Roman" w:hAnsi="Times New Roman" w:cs="Times New Roman"/>
                                <w:b/>
                                <w:sz w:val="24"/>
                                <w:szCs w:val="24"/>
                              </w:rPr>
                            </w:pPr>
                            <w:r>
                              <w:rPr>
                                <w:rFonts w:ascii="Times New Roman" w:hAnsi="Times New Roman" w:cs="Times New Roman"/>
                                <w:b/>
                                <w:sz w:val="24"/>
                                <w:szCs w:val="24"/>
                              </w:rPr>
                              <w:t xml:space="preserve">      </w:t>
                            </w:r>
                            <w:r w:rsidRPr="00B66C2C">
                              <w:rPr>
                                <w:rFonts w:ascii="Times New Roman" w:hAnsi="Times New Roman" w:cs="Times New Roman"/>
                                <w:b/>
                              </w:rPr>
                              <w:t xml:space="preserve"> R</w:t>
                            </w:r>
                            <w:r w:rsidRPr="00B66C2C">
                              <w:rPr>
                                <w:rFonts w:ascii="Times New Roman" w:hAnsi="Times New Roman" w:cs="Times New Roman"/>
                                <w:b/>
                                <w:vertAlign w:val="subscript"/>
                              </w:rPr>
                              <w:t>it</w:t>
                            </w:r>
                            <w:r>
                              <w:rPr>
                                <w:rFonts w:ascii="Times New Roman" w:hAnsi="Times New Roman" w:cs="Times New Roman"/>
                                <w:b/>
                                <w:sz w:val="24"/>
                                <w:szCs w:val="24"/>
                              </w:rPr>
                              <w:t xml:space="preserv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51" o:spid="_x0000_s1033" style="position:absolute;left:0;text-align:left;margin-left:1pt;margin-top:52.55pt;width:119.25pt;height:34.3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KwnfAIAABYFAAAOAAAAZHJzL2Uyb0RvYy54bWysVN9P2zAQfp+0/8Hy+0jatbBVpKgCdZqE&#10;AA0mnq+O00RybM92m3R//T47AQrsaVof3Dvf+X58913OL/pWsb10vjG64JOTnDOphSkbvS34z4f1&#10;py+c+UC6JGW0LPhBen6x/PjhvLMLOTW1UaV0DEG0X3S24HUIdpFlXtSyJX9irNQwVsa1FKC6bVY6&#10;6hC9Vdk0z0+zzrjSOiOk97i9Gox8meJXlRThtqq8DEwVHLWFdLp0buKZLc9psXVk60aMZdA/VNFS&#10;o5H0OdQVBWI717wL1TbCGW+qcCJMm5mqaoRMPaCbSf6mm/uarEy9ABxvn2Hy/y+suNnfOdaUmF0+&#10;n3CmqcWUfgA30lslWboFSJ31C/je2zs3ah5i7LivXBv/0QvrE7CHZ2BlH5jA5WQ+mc3O5pwJ2Gaf&#10;T6ezeUQ+e3ltnQ/fpGlZFAruUEDCk/bXPgyuTy4xmTeqKdeNUkk5+Evl2J4wY1CjNB1ninzAZcHX&#10;6Tdme/VMadYVfDqf5SCGIJCvUhQgthZweL3ljNQWrBbBpVpevfbvkj6g26PEefr9LXFs5Ip8PVSc&#10;oo5uSsd+ZOLt2HcEfoA6SqHf9GlaZ/FFvNmY8oAJOjNQ21uxbhD/Gv3fkQOX0Rz2M9ziqJRBx2aU&#10;OKuN+/23++gPisHKWYfdABq/duQkuvuuQb6vmGZcpqTM5mdTKO7Ysjm26F17aTAasAvVJTH6B/Uk&#10;Vs60j1jjVcwKE2mB3APuo3IZhp3Fh0DI1Sq5YYEshWt9b0UMHpGLyD70j+TsyKOAmdyYpz2ixRs6&#10;Db7xpTarXTBVk7j2gis4GhUsX2Lr+KGI232sJ6+Xz9nyDwAAAP//AwBQSwMEFAAGAAgAAAAhAMPr&#10;Ph/fAAAACQEAAA8AAABkcnMvZG93bnJldi54bWxMj0FPwzAMhe9I/IfISFwmlqwwGKXphJCQ0MSF&#10;sgs3rwlptcapmqzt/j3mBEe/Zz9/r9jOvhOjHWIbSMNqqUBYqoNpyWnYf77ebEDEhGSwC2Q1nG2E&#10;bXl5UWBuwkQfdqySExxCMUcNTUp9LmWsG+sxLkNvib3vMHhMPA5OmgEnDvedzJS6lx5b4g8N9val&#10;sfWxOnnGWMj923ms5M4d8bF/H6fd4stpfX01Pz+BSHZOf8vwi883UDLTIZzIRNFpyLhJYlmtVyDY&#10;z+7UGsSBlYfbDciykP8blD8AAAD//wMAUEsBAi0AFAAGAAgAAAAhALaDOJL+AAAA4QEAABMAAAAA&#10;AAAAAAAAAAAAAAAAAFtDb250ZW50X1R5cGVzXS54bWxQSwECLQAUAAYACAAAACEAOP0h/9YAAACU&#10;AQAACwAAAAAAAAAAAAAAAAAvAQAAX3JlbHMvLnJlbHNQSwECLQAUAAYACAAAACEA0yCsJ3wCAAAW&#10;BQAADgAAAAAAAAAAAAAAAAAuAgAAZHJzL2Uyb0RvYy54bWxQSwECLQAUAAYACAAAACEAw+s+H98A&#10;AAAJAQAADwAAAAAAAAAAAAAAAADWBAAAZHJzL2Rvd25yZXYueG1sUEsFBgAAAAAEAAQA8wAAAOIF&#10;AAAAAA==&#10;" fillcolor="window" strokecolor="windowText" strokeweight="2pt">
                <v:textbox>
                  <w:txbxContent>
                    <w:p w:rsidR="00580FAD" w:rsidRPr="00590CFF" w:rsidRDefault="00580FAD" w:rsidP="00580FAD">
                      <w:pPr>
                        <w:rPr>
                          <w:rFonts w:ascii="Times New Roman" w:hAnsi="Times New Roman" w:cs="Times New Roman"/>
                          <w:b/>
                          <w:sz w:val="24"/>
                          <w:szCs w:val="24"/>
                        </w:rPr>
                      </w:pPr>
                      <w:r>
                        <w:rPr>
                          <w:rFonts w:ascii="Times New Roman" w:hAnsi="Times New Roman" w:cs="Times New Roman"/>
                          <w:b/>
                          <w:sz w:val="24"/>
                          <w:szCs w:val="24"/>
                        </w:rPr>
                        <w:t xml:space="preserve">      </w:t>
                      </w:r>
                      <w:r w:rsidRPr="00B66C2C">
                        <w:rPr>
                          <w:rFonts w:ascii="Times New Roman" w:hAnsi="Times New Roman" w:cs="Times New Roman"/>
                          <w:b/>
                        </w:rPr>
                        <w:t xml:space="preserve"> </w:t>
                      </w:r>
                      <w:r w:rsidRPr="00B66C2C">
                        <w:rPr>
                          <w:rFonts w:ascii="Times New Roman" w:hAnsi="Times New Roman" w:cs="Times New Roman"/>
                          <w:b/>
                        </w:rPr>
                        <w:t>R</w:t>
                      </w:r>
                      <w:r w:rsidRPr="00B66C2C">
                        <w:rPr>
                          <w:rFonts w:ascii="Times New Roman" w:hAnsi="Times New Roman" w:cs="Times New Roman"/>
                          <w:b/>
                          <w:vertAlign w:val="subscript"/>
                        </w:rPr>
                        <w:t>it</w:t>
                      </w:r>
                      <w:r>
                        <w:rPr>
                          <w:rFonts w:ascii="Times New Roman" w:hAnsi="Times New Roman" w:cs="Times New Roman"/>
                          <w:b/>
                          <w:sz w:val="24"/>
                          <w:szCs w:val="24"/>
                        </w:rPr>
                        <w:t xml:space="preserve"> = </w:t>
                      </w:r>
                    </w:p>
                  </w:txbxContent>
                </v:textbox>
              </v:rect>
            </w:pict>
          </mc:Fallback>
        </mc:AlternateContent>
      </w:r>
      <w:r w:rsidRPr="0070161E">
        <w:rPr>
          <w:noProof/>
          <w:lang w:eastAsia="id-ID"/>
        </w:rPr>
        <w:drawing>
          <wp:anchor distT="0" distB="0" distL="114300" distR="114300" simplePos="0" relativeHeight="251676672" behindDoc="0" locked="0" layoutInCell="1" allowOverlap="1" wp14:anchorId="08990CF7" wp14:editId="7293038B">
            <wp:simplePos x="0" y="0"/>
            <wp:positionH relativeFrom="column">
              <wp:posOffset>736600</wp:posOffset>
            </wp:positionH>
            <wp:positionV relativeFrom="paragraph">
              <wp:posOffset>681042</wp:posOffset>
            </wp:positionV>
            <wp:extent cx="529590" cy="42291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9590" cy="4229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lang w:val="en-US"/>
        </w:rPr>
        <w:t>R</w:t>
      </w:r>
      <w:r w:rsidRPr="0070161E">
        <w:rPr>
          <w:rFonts w:ascii="Times New Roman" w:hAnsi="Times New Roman" w:cs="Times New Roman"/>
        </w:rPr>
        <w:t>eturn realisasian merupakan return yang telah terjadi”. Return realisasian dihitung menggunakan data historis. Sebagai suatu alat yang dapat mengukur kinerja perusahaan, return realisasian merupakan hal penting yang harus diperhatikan</w:t>
      </w:r>
      <w:r>
        <w:rPr>
          <w:rFonts w:ascii="Times New Roman" w:hAnsi="Times New Roman" w:cs="Times New Roman"/>
          <w:lang w:val="en-US"/>
        </w:rPr>
        <w:t xml:space="preserve"> ( Jogiyanto, 2015)</w:t>
      </w:r>
      <w:r w:rsidRPr="0070161E">
        <w:rPr>
          <w:rFonts w:ascii="Times New Roman" w:hAnsi="Times New Roman" w:cs="Times New Roman"/>
        </w:rPr>
        <w:t xml:space="preserve">. Adapun rumus yang digunakan untuk menghitung return realisasian </w:t>
      </w:r>
      <w:r w:rsidRPr="0070161E">
        <w:rPr>
          <w:rFonts w:ascii="Times New Roman" w:hAnsi="Times New Roman" w:cs="Times New Roman"/>
          <w:i/>
        </w:rPr>
        <w:t>(actual return)</w:t>
      </w:r>
      <w:r w:rsidRPr="0070161E">
        <w:rPr>
          <w:rFonts w:ascii="Times New Roman" w:hAnsi="Times New Roman" w:cs="Times New Roman"/>
        </w:rPr>
        <w:t>:</w:t>
      </w:r>
    </w:p>
    <w:p w:rsidR="00580FAD" w:rsidRPr="0070161E" w:rsidRDefault="00580FAD" w:rsidP="00580FAD">
      <w:pPr>
        <w:tabs>
          <w:tab w:val="left" w:leader="dot" w:pos="8080"/>
        </w:tabs>
        <w:spacing w:after="0" w:line="240" w:lineRule="auto"/>
        <w:jc w:val="both"/>
        <w:rPr>
          <w:rFonts w:ascii="Times New Roman" w:hAnsi="Times New Roman" w:cs="Times New Roman"/>
        </w:rPr>
      </w:pPr>
    </w:p>
    <w:p w:rsidR="00580FAD" w:rsidRDefault="00580FAD" w:rsidP="00580FAD">
      <w:pPr>
        <w:tabs>
          <w:tab w:val="left" w:leader="dot" w:pos="8080"/>
        </w:tabs>
        <w:spacing w:after="0" w:line="240" w:lineRule="auto"/>
        <w:jc w:val="both"/>
        <w:rPr>
          <w:rFonts w:ascii="Times New Roman" w:hAnsi="Times New Roman" w:cs="Times New Roman"/>
        </w:rPr>
      </w:pPr>
    </w:p>
    <w:p w:rsidR="00580FAD" w:rsidRPr="00187165" w:rsidRDefault="00580FAD" w:rsidP="00580FAD">
      <w:pPr>
        <w:tabs>
          <w:tab w:val="left" w:leader="dot" w:pos="8080"/>
        </w:tabs>
        <w:spacing w:after="0" w:line="240" w:lineRule="auto"/>
        <w:jc w:val="both"/>
        <w:rPr>
          <w:rFonts w:ascii="Times New Roman" w:hAnsi="Times New Roman" w:cs="Times New Roman"/>
        </w:rPr>
      </w:pPr>
      <w:r w:rsidRPr="00187165">
        <w:rPr>
          <w:rFonts w:ascii="Times New Roman" w:hAnsi="Times New Roman" w:cs="Times New Roman"/>
        </w:rPr>
        <w:t>Keterangan:</w:t>
      </w:r>
    </w:p>
    <w:p w:rsidR="00580FAD" w:rsidRPr="00187165" w:rsidRDefault="00580FAD" w:rsidP="00580FAD">
      <w:pPr>
        <w:tabs>
          <w:tab w:val="left" w:pos="851"/>
        </w:tabs>
        <w:spacing w:after="0" w:line="240" w:lineRule="auto"/>
        <w:jc w:val="both"/>
        <w:rPr>
          <w:rFonts w:ascii="Times New Roman" w:hAnsi="Times New Roman" w:cs="Times New Roman"/>
        </w:rPr>
      </w:pPr>
      <w:r w:rsidRPr="00187165">
        <w:rPr>
          <w:rFonts w:ascii="Times New Roman" w:hAnsi="Times New Roman" w:cs="Times New Roman"/>
        </w:rPr>
        <w:t>R</w:t>
      </w:r>
      <w:r w:rsidRPr="00187165">
        <w:rPr>
          <w:rFonts w:ascii="Times New Roman" w:hAnsi="Times New Roman" w:cs="Times New Roman"/>
          <w:vertAlign w:val="subscript"/>
        </w:rPr>
        <w:t>it</w:t>
      </w:r>
      <w:r w:rsidRPr="00187165">
        <w:rPr>
          <w:rFonts w:ascii="Times New Roman" w:hAnsi="Times New Roman" w:cs="Times New Roman"/>
        </w:rPr>
        <w:tab/>
        <w:t xml:space="preserve">= </w:t>
      </w:r>
      <w:r w:rsidRPr="00187165">
        <w:rPr>
          <w:rFonts w:ascii="Times New Roman" w:hAnsi="Times New Roman" w:cs="Times New Roman"/>
          <w:i/>
        </w:rPr>
        <w:t xml:space="preserve">actual return </w:t>
      </w:r>
      <w:r w:rsidRPr="00187165">
        <w:rPr>
          <w:rFonts w:ascii="Times New Roman" w:hAnsi="Times New Roman" w:cs="Times New Roman"/>
        </w:rPr>
        <w:t>saham ke-i pada hari ke-t</w:t>
      </w:r>
    </w:p>
    <w:p w:rsidR="00580FAD" w:rsidRPr="00187165" w:rsidRDefault="00580FAD" w:rsidP="00580FAD">
      <w:pPr>
        <w:tabs>
          <w:tab w:val="left" w:pos="851"/>
        </w:tabs>
        <w:spacing w:after="0" w:line="240" w:lineRule="auto"/>
        <w:jc w:val="both"/>
        <w:rPr>
          <w:rFonts w:ascii="Times New Roman" w:hAnsi="Times New Roman" w:cs="Times New Roman"/>
        </w:rPr>
      </w:pPr>
      <w:r w:rsidRPr="00187165">
        <w:rPr>
          <w:rFonts w:ascii="Times New Roman" w:hAnsi="Times New Roman" w:cs="Times New Roman"/>
        </w:rPr>
        <w:t>P</w:t>
      </w:r>
      <w:r w:rsidRPr="00187165">
        <w:rPr>
          <w:rFonts w:ascii="Times New Roman" w:hAnsi="Times New Roman" w:cs="Times New Roman"/>
          <w:vertAlign w:val="subscript"/>
        </w:rPr>
        <w:t>t</w:t>
      </w:r>
      <w:r w:rsidRPr="00187165">
        <w:rPr>
          <w:rFonts w:ascii="Times New Roman" w:hAnsi="Times New Roman" w:cs="Times New Roman"/>
        </w:rPr>
        <w:tab/>
        <w:t>= harga saham ke-i pada hari ke-t</w:t>
      </w:r>
    </w:p>
    <w:p w:rsidR="00580FAD" w:rsidRDefault="00580FAD" w:rsidP="00580FAD">
      <w:pPr>
        <w:tabs>
          <w:tab w:val="left" w:pos="851"/>
          <w:tab w:val="left" w:leader="dot" w:pos="8080"/>
        </w:tabs>
        <w:spacing w:after="0" w:line="240" w:lineRule="auto"/>
        <w:jc w:val="both"/>
        <w:rPr>
          <w:rFonts w:ascii="Times New Roman" w:hAnsi="Times New Roman" w:cs="Times New Roman"/>
        </w:rPr>
      </w:pPr>
      <w:r w:rsidRPr="0070161E">
        <w:rPr>
          <w:rFonts w:ascii="Times New Roman" w:hAnsi="Times New Roman" w:cs="Times New Roman"/>
        </w:rPr>
        <w:t>P</w:t>
      </w:r>
      <w:r w:rsidRPr="0070161E">
        <w:rPr>
          <w:rFonts w:ascii="Times New Roman" w:hAnsi="Times New Roman" w:cs="Times New Roman"/>
          <w:vertAlign w:val="subscript"/>
        </w:rPr>
        <w:t>t-1</w:t>
      </w:r>
      <w:r w:rsidRPr="0070161E">
        <w:rPr>
          <w:rFonts w:ascii="Times New Roman" w:hAnsi="Times New Roman" w:cs="Times New Roman"/>
        </w:rPr>
        <w:tab/>
        <w:t>= harga saham ke-i pada hari sebelumnya (t-1)</w:t>
      </w:r>
    </w:p>
    <w:p w:rsidR="00580FAD" w:rsidRDefault="00580FAD" w:rsidP="00580FAD">
      <w:pPr>
        <w:tabs>
          <w:tab w:val="left" w:pos="851"/>
          <w:tab w:val="left" w:leader="dot" w:pos="8080"/>
        </w:tabs>
        <w:spacing w:after="0" w:line="240" w:lineRule="auto"/>
        <w:jc w:val="both"/>
        <w:rPr>
          <w:rFonts w:ascii="Times New Roman" w:hAnsi="Times New Roman" w:cs="Times New Roman"/>
        </w:rPr>
      </w:pPr>
    </w:p>
    <w:p w:rsidR="00580FAD" w:rsidRDefault="00580FAD" w:rsidP="00580FAD">
      <w:pPr>
        <w:tabs>
          <w:tab w:val="left" w:pos="851"/>
          <w:tab w:val="left" w:leader="dot" w:pos="8080"/>
        </w:tabs>
        <w:spacing w:after="0" w:line="240" w:lineRule="auto"/>
        <w:jc w:val="both"/>
        <w:rPr>
          <w:rFonts w:ascii="Times New Roman" w:hAnsi="Times New Roman" w:cs="Times New Roman"/>
          <w:b/>
          <w:i/>
        </w:rPr>
      </w:pPr>
      <w:r>
        <w:rPr>
          <w:rFonts w:ascii="Times New Roman" w:hAnsi="Times New Roman" w:cs="Times New Roman"/>
          <w:b/>
          <w:i/>
          <w:lang w:val="en-US"/>
        </w:rPr>
        <w:t>3.3.4</w:t>
      </w:r>
      <w:proofErr w:type="gramStart"/>
      <w:r>
        <w:rPr>
          <w:rFonts w:ascii="Times New Roman" w:hAnsi="Times New Roman" w:cs="Times New Roman"/>
          <w:b/>
          <w:i/>
          <w:lang w:val="en-US"/>
        </w:rPr>
        <w:t>.</w:t>
      </w:r>
      <w:r>
        <w:rPr>
          <w:rFonts w:ascii="Times New Roman" w:hAnsi="Times New Roman" w:cs="Times New Roman"/>
          <w:b/>
          <w:i/>
        </w:rPr>
        <w:t>Expected</w:t>
      </w:r>
      <w:proofErr w:type="gramEnd"/>
      <w:r>
        <w:rPr>
          <w:rFonts w:ascii="Times New Roman" w:hAnsi="Times New Roman" w:cs="Times New Roman"/>
          <w:b/>
          <w:i/>
        </w:rPr>
        <w:t xml:space="preserve"> Return</w:t>
      </w:r>
    </w:p>
    <w:p w:rsidR="00580FAD" w:rsidRPr="00B66C2C" w:rsidRDefault="00580FAD" w:rsidP="00580FAD">
      <w:pPr>
        <w:pStyle w:val="ListParagraph"/>
        <w:spacing w:after="0" w:line="360" w:lineRule="auto"/>
        <w:ind w:left="0" w:firstLine="709"/>
        <w:jc w:val="both"/>
        <w:rPr>
          <w:rFonts w:ascii="Times New Roman" w:hAnsi="Times New Roman" w:cs="Times New Roman"/>
        </w:rPr>
      </w:pPr>
      <w:r w:rsidRPr="00B66C2C">
        <w:rPr>
          <w:rFonts w:ascii="Times New Roman" w:hAnsi="Times New Roman" w:cs="Times New Roman"/>
        </w:rPr>
        <w:t xml:space="preserve">Jogiyanto (2015:263), menyatakan “return ekspektasian </w:t>
      </w:r>
      <w:r w:rsidRPr="00B66C2C">
        <w:rPr>
          <w:rFonts w:ascii="Times New Roman" w:hAnsi="Times New Roman" w:cs="Times New Roman"/>
          <w:i/>
        </w:rPr>
        <w:t xml:space="preserve">(expected return) </w:t>
      </w:r>
      <w:r w:rsidRPr="00B66C2C">
        <w:rPr>
          <w:rFonts w:ascii="Times New Roman" w:hAnsi="Times New Roman" w:cs="Times New Roman"/>
        </w:rPr>
        <w:t xml:space="preserve">adalah return yang diharapkan akan diperoleh oleh investor dimasa mendatang. Untuk menghitung </w:t>
      </w:r>
      <w:r w:rsidRPr="00B66C2C">
        <w:rPr>
          <w:rFonts w:ascii="Times New Roman" w:hAnsi="Times New Roman" w:cs="Times New Roman"/>
          <w:i/>
        </w:rPr>
        <w:t xml:space="preserve">expected return </w:t>
      </w:r>
      <w:r w:rsidRPr="00B66C2C">
        <w:rPr>
          <w:rFonts w:ascii="Times New Roman" w:hAnsi="Times New Roman" w:cs="Times New Roman"/>
        </w:rPr>
        <w:t xml:space="preserve">digunakan model </w:t>
      </w:r>
      <w:r w:rsidRPr="00B66C2C">
        <w:rPr>
          <w:rFonts w:ascii="Times New Roman" w:hAnsi="Times New Roman" w:cs="Times New Roman"/>
          <w:i/>
        </w:rPr>
        <w:t xml:space="preserve">Single Index Market Model </w:t>
      </w:r>
      <w:r w:rsidRPr="00B66C2C">
        <w:rPr>
          <w:rFonts w:ascii="Times New Roman" w:hAnsi="Times New Roman" w:cs="Times New Roman"/>
        </w:rPr>
        <w:t>(SIMM). Model perhitungan ini dikembangkan oleh Markowitz (1963). Adapunn rumus yang digunakan, yaitu:</w:t>
      </w:r>
    </w:p>
    <w:p w:rsidR="00580FAD" w:rsidRPr="00B66C2C" w:rsidRDefault="00580FAD" w:rsidP="00580FAD">
      <w:pPr>
        <w:pStyle w:val="ListParagraph"/>
        <w:spacing w:after="0" w:line="240" w:lineRule="auto"/>
        <w:ind w:left="3119" w:firstLine="567"/>
        <w:jc w:val="both"/>
        <w:rPr>
          <w:rFonts w:ascii="Times New Roman" w:hAnsi="Times New Roman" w:cs="Times New Roman"/>
        </w:rPr>
      </w:pPr>
      <w:r w:rsidRPr="00B66C2C">
        <w:rPr>
          <w:rFonts w:ascii="Times New Roman" w:hAnsi="Times New Roman" w:cs="Times New Roman"/>
          <w:noProof/>
          <w:lang w:eastAsia="id-ID"/>
        </w:rPr>
        <mc:AlternateContent>
          <mc:Choice Requires="wps">
            <w:drawing>
              <wp:anchor distT="0" distB="0" distL="114300" distR="114300" simplePos="0" relativeHeight="251677696" behindDoc="0" locked="0" layoutInCell="1" allowOverlap="1" wp14:anchorId="0CFBE4F5" wp14:editId="368B4F6A">
                <wp:simplePos x="0" y="0"/>
                <wp:positionH relativeFrom="column">
                  <wp:posOffset>27295</wp:posOffset>
                </wp:positionH>
                <wp:positionV relativeFrom="paragraph">
                  <wp:posOffset>72333</wp:posOffset>
                </wp:positionV>
                <wp:extent cx="1500827" cy="354842"/>
                <wp:effectExtent l="0" t="0" r="23495" b="26670"/>
                <wp:wrapNone/>
                <wp:docPr id="157" name="Rectangle 157"/>
                <wp:cNvGraphicFramePr/>
                <a:graphic xmlns:a="http://schemas.openxmlformats.org/drawingml/2006/main">
                  <a:graphicData uri="http://schemas.microsoft.com/office/word/2010/wordprocessingShape">
                    <wps:wsp>
                      <wps:cNvSpPr/>
                      <wps:spPr>
                        <a:xfrm>
                          <a:off x="0" y="0"/>
                          <a:ext cx="1500827" cy="354842"/>
                        </a:xfrm>
                        <a:prstGeom prst="rect">
                          <a:avLst/>
                        </a:prstGeom>
                        <a:solidFill>
                          <a:sysClr val="window" lastClr="FFFFFF"/>
                        </a:solidFill>
                        <a:ln w="25400" cap="flat" cmpd="sng" algn="ctr">
                          <a:solidFill>
                            <a:sysClr val="windowText" lastClr="000000"/>
                          </a:solidFill>
                          <a:prstDash val="solid"/>
                        </a:ln>
                        <a:effectLst/>
                      </wps:spPr>
                      <wps:txbx>
                        <w:txbxContent>
                          <w:p w:rsidR="00580FAD" w:rsidRPr="00B66C2C" w:rsidRDefault="00580FAD" w:rsidP="00580FAD">
                            <w:pPr>
                              <w:jc w:val="center"/>
                              <w:rPr>
                                <w:rFonts w:ascii="Times New Roman" w:hAnsi="Times New Roman" w:cs="Times New Roman"/>
                                <w:b/>
                              </w:rPr>
                            </w:pPr>
                            <w:r w:rsidRPr="00B66C2C">
                              <w:rPr>
                                <w:rFonts w:ascii="Times New Roman" w:hAnsi="Times New Roman" w:cs="Times New Roman"/>
                                <w:b/>
                              </w:rPr>
                              <w:t>E[R</w:t>
                            </w:r>
                            <w:r w:rsidRPr="00B66C2C">
                              <w:rPr>
                                <w:rFonts w:ascii="Times New Roman" w:hAnsi="Times New Roman" w:cs="Times New Roman"/>
                                <w:b/>
                                <w:vertAlign w:val="subscript"/>
                              </w:rPr>
                              <w:t>it</w:t>
                            </w:r>
                            <w:r w:rsidRPr="00B66C2C">
                              <w:rPr>
                                <w:rFonts w:ascii="Times New Roman" w:hAnsi="Times New Roman" w:cs="Times New Roman"/>
                                <w:b/>
                              </w:rPr>
                              <w:t xml:space="preserve">] = </w:t>
                            </w:r>
                            <w:r w:rsidRPr="00B66C2C">
                              <w:rPr>
                                <w:rFonts w:asciiTheme="majorBidi" w:hAnsiTheme="majorBidi" w:cstheme="majorBidi"/>
                                <w:b/>
                              </w:rPr>
                              <w:t>α</w:t>
                            </w:r>
                            <w:r w:rsidRPr="00B66C2C">
                              <w:rPr>
                                <w:rFonts w:asciiTheme="majorBidi" w:hAnsiTheme="majorBidi" w:cstheme="majorBidi"/>
                                <w:b/>
                                <w:vertAlign w:val="subscript"/>
                              </w:rPr>
                              <w:t>i</w:t>
                            </w:r>
                            <w:r w:rsidRPr="00B66C2C">
                              <w:rPr>
                                <w:rFonts w:asciiTheme="majorBidi" w:hAnsiTheme="majorBidi" w:cstheme="majorBidi"/>
                                <w:b/>
                              </w:rPr>
                              <w:t>+</w:t>
                            </w:r>
                            <w:r w:rsidRPr="00B66C2C">
                              <w:rPr>
                                <w:rFonts w:asciiTheme="majorBidi" w:hAnsiTheme="majorBidi" w:cstheme="majorBidi"/>
                                <w:b/>
                                <w:vertAlign w:val="subscript"/>
                              </w:rPr>
                              <w:t xml:space="preserve"> </w:t>
                            </w:r>
                            <w:r w:rsidRPr="00B66C2C">
                              <w:rPr>
                                <w:rFonts w:asciiTheme="majorBidi" w:hAnsiTheme="majorBidi" w:cstheme="majorBidi"/>
                                <w:b/>
                              </w:rPr>
                              <w:t>β</w:t>
                            </w:r>
                            <w:r w:rsidRPr="00B66C2C">
                              <w:rPr>
                                <w:rFonts w:asciiTheme="majorBidi" w:hAnsiTheme="majorBidi" w:cstheme="majorBidi"/>
                                <w:b/>
                                <w:vertAlign w:val="subscript"/>
                              </w:rPr>
                              <w:t>i</w:t>
                            </w:r>
                            <w:r w:rsidRPr="00B66C2C">
                              <w:rPr>
                                <w:rFonts w:asciiTheme="majorBidi" w:hAnsiTheme="majorBidi" w:cstheme="majorBidi"/>
                                <w:b/>
                              </w:rPr>
                              <w:t>[R</w:t>
                            </w:r>
                            <w:r w:rsidRPr="00B66C2C">
                              <w:rPr>
                                <w:rFonts w:asciiTheme="majorBidi" w:hAnsiTheme="majorBidi" w:cstheme="majorBidi"/>
                                <w:b/>
                                <w:vertAlign w:val="subscript"/>
                              </w:rPr>
                              <w:t>mt</w:t>
                            </w:r>
                            <w:r w:rsidRPr="00B66C2C">
                              <w:rPr>
                                <w:rFonts w:asciiTheme="majorBidi" w:hAnsiTheme="majorBidi" w:cstheme="majorBidi"/>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7" o:spid="_x0000_s1034" style="position:absolute;left:0;text-align:left;margin-left:2.15pt;margin-top:5.7pt;width:118.2pt;height:27.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r3jfAIAABQFAAAOAAAAZHJzL2Uyb0RvYy54bWysVE1v2zAMvQ/YfxB0X+1kyZoFdYqgRYYB&#10;RVu0HXpmZDkxIEuapMTOfv2eZLdNP07DfJBJkSLFx0ednXeNYnvpfG10wUcnOWdSC1PWelPwXw+r&#10;LzPOfCBdkjJaFvwgPT9ffP501tq5HJutUaV0DEG0n7e24NsQ7DzLvNjKhvyJsVLDWBnXUIDqNlnp&#10;qEX0RmXjPP+WtcaV1hkhvcfuZW/kixS/qqQIN1XlZWCq4LhbSKtL6zqu2eKM5htHdluL4Rr0D7do&#10;qNZI+hzqkgKxnavfhWpq4Yw3VTgRpslMVdVCphpQzSh/U839lqxMtQAcb59h8v8vrLje3zpWl+jd&#10;9JQzTQ2adAfYSG+UZHETELXWz+F5b2/doHmIsd6uck38oxLWJVgPz7DKLjCBzdE0z2djRBewfZ1O&#10;ZpNxDJq9nLbOhx/SNCwKBXfIn9Ck/ZUPveuTS0zmjarLVa1UUg7+Qjm2J3QYxChNy5kiH7BZ8FX6&#10;hmyvjinN2oKPp5MctBAE6lWKAsTGAgyvN5yR2oDTIrh0l1en/bukD6j2KHGevo8Sx0IuyW/7G6eo&#10;g5vSsR6ZWDvUHYHvoY5S6NZd6tUsnog7a1Me0D9nemJ7K1Y14l+h/ltyYDKKw3SGGyyVMqjYDBJn&#10;W+P+fLQf/UEwWDlrMRlA4/eOnER1PzWo9300mcRRSspkejqG4o4t62OL3jUXBq0Z4R2wIonRP6gn&#10;sXKmecQQL2NWmEgL5O5xH5SL0E8sngEhl8vkhvGxFK70vRUxeEQuIvvQPZKzA48CenJtnqaI5m/o&#10;1PvGk9osd8FUdeLaC67gaFQweomtwzMRZ/tYT14vj9niLwAAAP//AwBQSwMEFAAGAAgAAAAhAEnn&#10;zffeAAAABwEAAA8AAABkcnMvZG93bnJldi54bWxMjs1OwzAQhO9IvIO1SFwq6rSN+hPiVAgJCVVc&#10;CL1w28aLEzW2o9hN0rdnOdHj7MzOfPl+sq0YqA+NdwoW8wQEucrrxhkFx6+3py2IENFpbL0jBVcK&#10;sC/u73LMtB/dJw1lNIJLXMhQQR1jl0kZqposhrnvyLH343uLkWVvpO5x5HLbymWSrKXFxvFCjR29&#10;1lSdy4tljJk8vl+HUh7MGXfdxzAeZt9GqceH6eUZRKQp/ofhD59/oGCmk784HUSrIF1xkM+LFATb&#10;yzTZgDgpWG9WIItc3vIXvwAAAP//AwBQSwECLQAUAAYACAAAACEAtoM4kv4AAADhAQAAEwAAAAAA&#10;AAAAAAAAAAAAAAAAW0NvbnRlbnRfVHlwZXNdLnhtbFBLAQItABQABgAIAAAAIQA4/SH/1gAAAJQB&#10;AAALAAAAAAAAAAAAAAAAAC8BAABfcmVscy8ucmVsc1BLAQItABQABgAIAAAAIQCnGr3jfAIAABQF&#10;AAAOAAAAAAAAAAAAAAAAAC4CAABkcnMvZTJvRG9jLnhtbFBLAQItABQABgAIAAAAIQBJ58333gAA&#10;AAcBAAAPAAAAAAAAAAAAAAAAANYEAABkcnMvZG93bnJldi54bWxQSwUGAAAAAAQABADzAAAA4QUA&#10;AAAA&#10;" fillcolor="window" strokecolor="windowText" strokeweight="2pt">
                <v:textbox>
                  <w:txbxContent>
                    <w:p w:rsidR="00580FAD" w:rsidRPr="00B66C2C" w:rsidRDefault="00580FAD" w:rsidP="00580FAD">
                      <w:pPr>
                        <w:jc w:val="center"/>
                        <w:rPr>
                          <w:rFonts w:ascii="Times New Roman" w:hAnsi="Times New Roman" w:cs="Times New Roman"/>
                          <w:b/>
                        </w:rPr>
                      </w:pPr>
                      <w:r w:rsidRPr="00B66C2C">
                        <w:rPr>
                          <w:rFonts w:ascii="Times New Roman" w:hAnsi="Times New Roman" w:cs="Times New Roman"/>
                          <w:b/>
                        </w:rPr>
                        <w:t>E[R</w:t>
                      </w:r>
                      <w:r w:rsidRPr="00B66C2C">
                        <w:rPr>
                          <w:rFonts w:ascii="Times New Roman" w:hAnsi="Times New Roman" w:cs="Times New Roman"/>
                          <w:b/>
                          <w:vertAlign w:val="subscript"/>
                        </w:rPr>
                        <w:t>it</w:t>
                      </w:r>
                      <w:r w:rsidRPr="00B66C2C">
                        <w:rPr>
                          <w:rFonts w:ascii="Times New Roman" w:hAnsi="Times New Roman" w:cs="Times New Roman"/>
                          <w:b/>
                        </w:rPr>
                        <w:t xml:space="preserve">] = </w:t>
                      </w:r>
                      <w:r w:rsidRPr="00B66C2C">
                        <w:rPr>
                          <w:rFonts w:asciiTheme="majorBidi" w:hAnsiTheme="majorBidi" w:cstheme="majorBidi"/>
                          <w:b/>
                        </w:rPr>
                        <w:t>α</w:t>
                      </w:r>
                      <w:r w:rsidRPr="00B66C2C">
                        <w:rPr>
                          <w:rFonts w:asciiTheme="majorBidi" w:hAnsiTheme="majorBidi" w:cstheme="majorBidi"/>
                          <w:b/>
                          <w:vertAlign w:val="subscript"/>
                        </w:rPr>
                        <w:t>i</w:t>
                      </w:r>
                      <w:r w:rsidRPr="00B66C2C">
                        <w:rPr>
                          <w:rFonts w:asciiTheme="majorBidi" w:hAnsiTheme="majorBidi" w:cstheme="majorBidi"/>
                          <w:b/>
                        </w:rPr>
                        <w:t>+</w:t>
                      </w:r>
                      <w:r w:rsidRPr="00B66C2C">
                        <w:rPr>
                          <w:rFonts w:asciiTheme="majorBidi" w:hAnsiTheme="majorBidi" w:cstheme="majorBidi"/>
                          <w:b/>
                          <w:vertAlign w:val="subscript"/>
                        </w:rPr>
                        <w:t xml:space="preserve"> </w:t>
                      </w:r>
                      <w:r w:rsidRPr="00B66C2C">
                        <w:rPr>
                          <w:rFonts w:asciiTheme="majorBidi" w:hAnsiTheme="majorBidi" w:cstheme="majorBidi"/>
                          <w:b/>
                        </w:rPr>
                        <w:t>β</w:t>
                      </w:r>
                      <w:r w:rsidRPr="00B66C2C">
                        <w:rPr>
                          <w:rFonts w:asciiTheme="majorBidi" w:hAnsiTheme="majorBidi" w:cstheme="majorBidi"/>
                          <w:b/>
                          <w:vertAlign w:val="subscript"/>
                        </w:rPr>
                        <w:t>i</w:t>
                      </w:r>
                      <w:r w:rsidRPr="00B66C2C">
                        <w:rPr>
                          <w:rFonts w:asciiTheme="majorBidi" w:hAnsiTheme="majorBidi" w:cstheme="majorBidi"/>
                          <w:b/>
                        </w:rPr>
                        <w:t>[R</w:t>
                      </w:r>
                      <w:r w:rsidRPr="00B66C2C">
                        <w:rPr>
                          <w:rFonts w:asciiTheme="majorBidi" w:hAnsiTheme="majorBidi" w:cstheme="majorBidi"/>
                          <w:b/>
                          <w:vertAlign w:val="subscript"/>
                        </w:rPr>
                        <w:t>mt</w:t>
                      </w:r>
                      <w:r w:rsidRPr="00B66C2C">
                        <w:rPr>
                          <w:rFonts w:asciiTheme="majorBidi" w:hAnsiTheme="majorBidi" w:cstheme="majorBidi"/>
                          <w:b/>
                        </w:rPr>
                        <w:t>]</w:t>
                      </w:r>
                    </w:p>
                  </w:txbxContent>
                </v:textbox>
              </v:rect>
            </w:pict>
          </mc:Fallback>
        </mc:AlternateContent>
      </w:r>
    </w:p>
    <w:p w:rsidR="00580FAD" w:rsidRPr="00B66C2C" w:rsidRDefault="00580FAD" w:rsidP="00580FAD">
      <w:pPr>
        <w:spacing w:after="0" w:line="240" w:lineRule="auto"/>
        <w:jc w:val="both"/>
        <w:rPr>
          <w:rFonts w:ascii="Times New Roman" w:hAnsi="Times New Roman" w:cs="Times New Roman"/>
        </w:rPr>
      </w:pPr>
    </w:p>
    <w:p w:rsidR="00580FAD" w:rsidRPr="00580FAD" w:rsidRDefault="00580FAD" w:rsidP="006573D1">
      <w:pPr>
        <w:spacing w:after="0" w:line="360" w:lineRule="auto"/>
        <w:ind w:firstLine="720"/>
        <w:jc w:val="both"/>
        <w:rPr>
          <w:rFonts w:ascii="Times New Roman" w:hAnsi="Times New Roman" w:cs="Times New Roman"/>
          <w:sz w:val="24"/>
          <w:szCs w:val="24"/>
          <w:lang w:val="en-US"/>
        </w:rPr>
      </w:pPr>
    </w:p>
    <w:p w:rsidR="001C66B0" w:rsidRPr="00B66C2C" w:rsidRDefault="001C66B0" w:rsidP="001C66B0">
      <w:pPr>
        <w:spacing w:after="0" w:line="240" w:lineRule="auto"/>
        <w:jc w:val="both"/>
        <w:rPr>
          <w:rFonts w:ascii="Times New Roman" w:hAnsi="Times New Roman" w:cs="Times New Roman"/>
        </w:rPr>
      </w:pPr>
      <w:r w:rsidRPr="00B66C2C">
        <w:rPr>
          <w:rFonts w:ascii="Times New Roman" w:hAnsi="Times New Roman" w:cs="Times New Roman"/>
        </w:rPr>
        <w:t>Keterangan:</w:t>
      </w:r>
    </w:p>
    <w:p w:rsidR="001C66B0" w:rsidRPr="00B66C2C" w:rsidRDefault="001C66B0" w:rsidP="001C66B0">
      <w:pPr>
        <w:tabs>
          <w:tab w:val="left" w:pos="851"/>
        </w:tabs>
        <w:spacing w:after="0" w:line="240" w:lineRule="auto"/>
        <w:rPr>
          <w:rFonts w:ascii="Times New Roman" w:hAnsi="Times New Roman" w:cs="Times New Roman"/>
        </w:rPr>
      </w:pPr>
      <w:r w:rsidRPr="00B66C2C">
        <w:rPr>
          <w:rFonts w:ascii="Times New Roman" w:hAnsi="Times New Roman" w:cs="Times New Roman"/>
        </w:rPr>
        <w:t>E[R</w:t>
      </w:r>
      <w:r w:rsidRPr="00B66C2C">
        <w:rPr>
          <w:rFonts w:ascii="Times New Roman" w:hAnsi="Times New Roman" w:cs="Times New Roman"/>
          <w:vertAlign w:val="subscript"/>
        </w:rPr>
        <w:t>it</w:t>
      </w:r>
      <w:r w:rsidRPr="00B66C2C">
        <w:rPr>
          <w:rFonts w:ascii="Times New Roman" w:hAnsi="Times New Roman" w:cs="Times New Roman"/>
        </w:rPr>
        <w:t>]</w:t>
      </w:r>
      <w:r w:rsidRPr="00B66C2C">
        <w:rPr>
          <w:rFonts w:ascii="Times New Roman" w:hAnsi="Times New Roman" w:cs="Times New Roman"/>
        </w:rPr>
        <w:tab/>
        <w:t xml:space="preserve">= </w:t>
      </w:r>
      <w:r w:rsidRPr="00B66C2C">
        <w:rPr>
          <w:rFonts w:ascii="Times New Roman" w:hAnsi="Times New Roman" w:cs="Times New Roman"/>
          <w:i/>
        </w:rPr>
        <w:t xml:space="preserve">expected return </w:t>
      </w:r>
      <w:r w:rsidRPr="00B66C2C">
        <w:rPr>
          <w:rFonts w:ascii="Times New Roman" w:hAnsi="Times New Roman" w:cs="Times New Roman"/>
        </w:rPr>
        <w:t xml:space="preserve">untuk sahami pada  hari ke-t </w:t>
      </w:r>
    </w:p>
    <w:p w:rsidR="001C66B0" w:rsidRPr="00B66C2C" w:rsidRDefault="001C66B0" w:rsidP="001C66B0">
      <w:pPr>
        <w:tabs>
          <w:tab w:val="left" w:pos="851"/>
          <w:tab w:val="left" w:pos="2552"/>
        </w:tabs>
        <w:spacing w:after="0" w:line="240" w:lineRule="auto"/>
        <w:rPr>
          <w:rFonts w:ascii="Times New Roman" w:hAnsi="Times New Roman" w:cs="Times New Roman"/>
        </w:rPr>
      </w:pPr>
      <w:r w:rsidRPr="00B66C2C">
        <w:rPr>
          <w:rFonts w:ascii="Times New Roman" w:hAnsi="Times New Roman" w:cs="Times New Roman"/>
        </w:rPr>
        <w:t>α</w:t>
      </w:r>
      <w:r w:rsidRPr="00B66C2C">
        <w:rPr>
          <w:rFonts w:ascii="Times New Roman" w:hAnsi="Times New Roman" w:cs="Times New Roman"/>
          <w:vertAlign w:val="subscript"/>
        </w:rPr>
        <w:t>i</w:t>
      </w:r>
      <w:r w:rsidRPr="00B66C2C">
        <w:rPr>
          <w:rFonts w:ascii="Times New Roman" w:hAnsi="Times New Roman" w:cs="Times New Roman"/>
        </w:rPr>
        <w:tab/>
        <w:t>= nilai ekspektasi dari return saham yang   independen terhadap return pasar</w:t>
      </w:r>
    </w:p>
    <w:p w:rsidR="001C66B0" w:rsidRPr="00B66C2C" w:rsidRDefault="001C66B0" w:rsidP="001C66B0">
      <w:pPr>
        <w:tabs>
          <w:tab w:val="left" w:pos="851"/>
          <w:tab w:val="left" w:pos="2552"/>
        </w:tabs>
        <w:spacing w:after="0" w:line="240" w:lineRule="auto"/>
        <w:rPr>
          <w:rFonts w:ascii="Times New Roman" w:hAnsi="Times New Roman" w:cs="Times New Roman"/>
        </w:rPr>
      </w:pPr>
      <w:r w:rsidRPr="00B66C2C">
        <w:rPr>
          <w:rFonts w:ascii="Times New Roman" w:hAnsi="Times New Roman" w:cs="Times New Roman"/>
        </w:rPr>
        <w:t>β</w:t>
      </w:r>
      <w:r w:rsidRPr="00B66C2C">
        <w:rPr>
          <w:rFonts w:ascii="Times New Roman" w:hAnsi="Times New Roman" w:cs="Times New Roman"/>
          <w:vertAlign w:val="subscript"/>
        </w:rPr>
        <w:t>i</w:t>
      </w:r>
      <w:r w:rsidRPr="00B66C2C">
        <w:rPr>
          <w:rFonts w:ascii="Times New Roman" w:hAnsi="Times New Roman" w:cs="Times New Roman"/>
        </w:rPr>
        <w:tab/>
        <w:t>= koefisien kemiringan (slope) yang merupakan beta dari saham ke-i</w:t>
      </w:r>
    </w:p>
    <w:p w:rsidR="001C66B0" w:rsidRPr="00B66C2C" w:rsidRDefault="001C66B0" w:rsidP="001C66B0">
      <w:pPr>
        <w:tabs>
          <w:tab w:val="left" w:pos="851"/>
          <w:tab w:val="left" w:pos="2552"/>
        </w:tabs>
        <w:spacing w:after="0" w:line="240" w:lineRule="auto"/>
        <w:rPr>
          <w:rFonts w:ascii="Times New Roman" w:hAnsi="Times New Roman" w:cs="Times New Roman"/>
        </w:rPr>
      </w:pPr>
      <w:r w:rsidRPr="00B66C2C">
        <w:rPr>
          <w:rFonts w:ascii="Times New Roman" w:hAnsi="Times New Roman" w:cs="Times New Roman"/>
        </w:rPr>
        <w:t>[R</w:t>
      </w:r>
      <w:r w:rsidRPr="00B66C2C">
        <w:rPr>
          <w:rFonts w:ascii="Times New Roman" w:hAnsi="Times New Roman" w:cs="Times New Roman"/>
          <w:vertAlign w:val="subscript"/>
        </w:rPr>
        <w:t>mt</w:t>
      </w:r>
      <w:r w:rsidRPr="00B66C2C">
        <w:rPr>
          <w:rFonts w:ascii="Times New Roman" w:hAnsi="Times New Roman" w:cs="Times New Roman"/>
        </w:rPr>
        <w:t>]</w:t>
      </w:r>
      <w:r w:rsidRPr="00B66C2C">
        <w:rPr>
          <w:rFonts w:ascii="Times New Roman" w:hAnsi="Times New Roman" w:cs="Times New Roman"/>
        </w:rPr>
        <w:tab/>
        <w:t xml:space="preserve">= return pasar </w:t>
      </w:r>
      <w:r w:rsidRPr="00B66C2C">
        <w:rPr>
          <w:rFonts w:ascii="Times New Roman" w:hAnsi="Times New Roman" w:cs="Times New Roman"/>
          <w:i/>
        </w:rPr>
        <w:t xml:space="preserve">(market return) </w:t>
      </w:r>
      <w:r w:rsidRPr="00B66C2C">
        <w:rPr>
          <w:rFonts w:ascii="Times New Roman" w:hAnsi="Times New Roman" w:cs="Times New Roman"/>
        </w:rPr>
        <w:t>dari indeks pasar selama periode peristiwa</w:t>
      </w:r>
    </w:p>
    <w:p w:rsidR="001C66B0" w:rsidRPr="00B66C2C" w:rsidRDefault="001C66B0" w:rsidP="001C66B0">
      <w:pPr>
        <w:tabs>
          <w:tab w:val="left" w:pos="851"/>
          <w:tab w:val="left" w:leader="dot" w:pos="8080"/>
        </w:tabs>
        <w:spacing w:after="0" w:line="240" w:lineRule="auto"/>
        <w:jc w:val="both"/>
        <w:rPr>
          <w:rFonts w:ascii="Times New Roman" w:hAnsi="Times New Roman" w:cs="Times New Roman"/>
          <w:b/>
        </w:rPr>
      </w:pPr>
    </w:p>
    <w:p w:rsidR="001C66B0" w:rsidRDefault="001C66B0" w:rsidP="001C66B0">
      <w:pPr>
        <w:spacing w:after="0" w:line="240" w:lineRule="auto"/>
        <w:jc w:val="both"/>
        <w:rPr>
          <w:rFonts w:ascii="Times New Roman" w:hAnsi="Times New Roman" w:cs="Times New Roman"/>
          <w:b/>
          <w:i/>
        </w:rPr>
      </w:pPr>
      <w:r>
        <w:rPr>
          <w:rFonts w:ascii="Times New Roman" w:hAnsi="Times New Roman" w:cs="Times New Roman"/>
          <w:b/>
          <w:i/>
          <w:lang w:val="en-US"/>
        </w:rPr>
        <w:lastRenderedPageBreak/>
        <w:t>3.3.5</w:t>
      </w:r>
      <w:r>
        <w:rPr>
          <w:rFonts w:ascii="Times New Roman" w:hAnsi="Times New Roman" w:cs="Times New Roman"/>
          <w:b/>
          <w:i/>
        </w:rPr>
        <w:t>Market Return</w:t>
      </w:r>
    </w:p>
    <w:p w:rsidR="001C66B0" w:rsidRPr="00A4413E" w:rsidRDefault="001C66B0" w:rsidP="001C66B0">
      <w:pPr>
        <w:pStyle w:val="ListParagraph"/>
        <w:tabs>
          <w:tab w:val="left" w:leader="dot" w:pos="8080"/>
        </w:tabs>
        <w:spacing w:after="0" w:line="360" w:lineRule="auto"/>
        <w:ind w:left="0" w:firstLine="709"/>
        <w:jc w:val="both"/>
        <w:rPr>
          <w:rFonts w:ascii="Times New Roman" w:hAnsi="Times New Roman" w:cs="Times New Roman"/>
        </w:rPr>
      </w:pPr>
      <w:r w:rsidRPr="00A4413E">
        <w:rPr>
          <w:rFonts w:ascii="Times New Roman" w:hAnsi="Times New Roman" w:cs="Times New Roman"/>
          <w:i/>
        </w:rPr>
        <w:t>Market Return</w:t>
      </w:r>
      <w:r w:rsidRPr="00A4413E">
        <w:rPr>
          <w:rFonts w:ascii="Times New Roman" w:hAnsi="Times New Roman" w:cs="Times New Roman"/>
        </w:rPr>
        <w:t xml:space="preserve"> merupakan tingkat keuntungan yang ditunjukan dalam bentuk indeks pasar. Jogiyanto (2015:408), menyatakan “pemilihan dari indeks pasar tidak tergantung dari suatu teori, tetapi lebih tergantung pada hasil empirisnya.” Sedangkan untuk indeks pasar yang dapat dipilih pada BEI adalah Indeks Harga Saham Gabungan (IHSG). Adapun rumus yang digunakan untuk menentukan nilai </w:t>
      </w:r>
      <w:r w:rsidRPr="00A4413E">
        <w:rPr>
          <w:rFonts w:ascii="Times New Roman" w:hAnsi="Times New Roman" w:cs="Times New Roman"/>
          <w:i/>
        </w:rPr>
        <w:t xml:space="preserve">return </w:t>
      </w:r>
      <w:r w:rsidRPr="00A4413E">
        <w:rPr>
          <w:rFonts w:ascii="Times New Roman" w:hAnsi="Times New Roman" w:cs="Times New Roman"/>
        </w:rPr>
        <w:t xml:space="preserve">saham adalah sebagai berikut: </w:t>
      </w:r>
    </w:p>
    <w:p w:rsidR="001C66B0" w:rsidRPr="00A4413E" w:rsidRDefault="001C66B0" w:rsidP="001C66B0">
      <w:pPr>
        <w:pStyle w:val="ListParagraph"/>
        <w:tabs>
          <w:tab w:val="left" w:leader="dot" w:pos="8080"/>
        </w:tabs>
        <w:spacing w:line="240" w:lineRule="auto"/>
        <w:ind w:left="2552"/>
        <w:jc w:val="both"/>
        <w:rPr>
          <w:rFonts w:ascii="Times New Roman" w:hAnsi="Times New Roman" w:cs="Times New Roman"/>
        </w:rPr>
      </w:pPr>
      <w:r w:rsidRPr="00A4413E">
        <w:rPr>
          <w:rFonts w:ascii="Times New Roman" w:hAnsi="Times New Roman" w:cs="Times New Roman"/>
          <w:noProof/>
          <w:lang w:eastAsia="id-ID"/>
        </w:rPr>
        <mc:AlternateContent>
          <mc:Choice Requires="wps">
            <w:drawing>
              <wp:anchor distT="0" distB="0" distL="114300" distR="114300" simplePos="0" relativeHeight="251679744" behindDoc="1" locked="0" layoutInCell="1" allowOverlap="1" wp14:anchorId="53B10431" wp14:editId="48FABF31">
                <wp:simplePos x="0" y="0"/>
                <wp:positionH relativeFrom="column">
                  <wp:posOffset>12700</wp:posOffset>
                </wp:positionH>
                <wp:positionV relativeFrom="paragraph">
                  <wp:posOffset>63822</wp:posOffset>
                </wp:positionV>
                <wp:extent cx="1692275" cy="450215"/>
                <wp:effectExtent l="0" t="0" r="22225" b="26035"/>
                <wp:wrapNone/>
                <wp:docPr id="1053" name="Rectangle 1053"/>
                <wp:cNvGraphicFramePr/>
                <a:graphic xmlns:a="http://schemas.openxmlformats.org/drawingml/2006/main">
                  <a:graphicData uri="http://schemas.microsoft.com/office/word/2010/wordprocessingShape">
                    <wps:wsp>
                      <wps:cNvSpPr/>
                      <wps:spPr>
                        <a:xfrm>
                          <a:off x="0" y="0"/>
                          <a:ext cx="1692275" cy="450215"/>
                        </a:xfrm>
                        <a:prstGeom prst="rect">
                          <a:avLst/>
                        </a:prstGeom>
                        <a:solidFill>
                          <a:sysClr val="window" lastClr="FFFFFF"/>
                        </a:solidFill>
                        <a:ln w="25400" cap="flat" cmpd="sng" algn="ctr">
                          <a:solidFill>
                            <a:sysClr val="windowText" lastClr="000000"/>
                          </a:solidFill>
                          <a:prstDash val="solid"/>
                        </a:ln>
                        <a:effectLst/>
                      </wps:spPr>
                      <wps:txbx>
                        <w:txbxContent>
                          <w:p w:rsidR="001C66B0" w:rsidRPr="00BD38B9" w:rsidRDefault="001C66B0" w:rsidP="001C66B0">
                            <w:pPr>
                              <w:rPr>
                                <w:rFonts w:ascii="Times New Roman" w:hAnsi="Times New Roman" w:cs="Times New Roman"/>
                                <w:b/>
                                <w:sz w:val="24"/>
                                <w:szCs w:val="24"/>
                              </w:rPr>
                            </w:pPr>
                            <w:r>
                              <w:rPr>
                                <w:rFonts w:ascii="Times New Roman" w:hAnsi="Times New Roman" w:cs="Times New Roman"/>
                                <w:b/>
                                <w:sz w:val="24"/>
                                <w:szCs w:val="24"/>
                              </w:rPr>
                              <w:t xml:space="preserve"> </w:t>
                            </w:r>
                            <w:r w:rsidRPr="00A4413E">
                              <w:rPr>
                                <w:rFonts w:ascii="Times New Roman" w:hAnsi="Times New Roman" w:cs="Times New Roman"/>
                                <w:b/>
                              </w:rPr>
                              <w:t xml:space="preserve"> R</w:t>
                            </w:r>
                            <w:r w:rsidRPr="00A4413E">
                              <w:rPr>
                                <w:rFonts w:ascii="Times New Roman" w:hAnsi="Times New Roman" w:cs="Times New Roman"/>
                                <w:b/>
                                <w:vertAlign w:val="subscript"/>
                              </w:rPr>
                              <w:t>mt</w:t>
                            </w:r>
                            <w:r>
                              <w:rPr>
                                <w:rFonts w:ascii="Times New Roman" w:hAnsi="Times New Roman" w:cs="Times New Roman"/>
                                <w:b/>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53" o:spid="_x0000_s1035" style="position:absolute;left:0;text-align:left;margin-left:1pt;margin-top:5.05pt;width:133.25pt;height:35.4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7rKfQIAABYFAAAOAAAAZHJzL2Uyb0RvYy54bWysVE1v2zAMvQ/YfxB0X+14SbsGdYqgRYYB&#10;RRusHXpmZCk2IIuapMTOfv0o2W3Tj9MwH2RSpEjx8VEXl32r2V4636Ap+eQk50wagVVjtiX/9bD6&#10;8o0zH8BUoNHIkh+k55eLz58uOjuXBdaoK+kYBTF+3tmS1yHYeZZ5UcsW/Alaacio0LUQSHXbrHLQ&#10;UfRWZ0Wen2Yduso6FNJ72r0ejHyR4islRbhTysvAdMnpbiGtLq2buGaLC5hvHdi6EeM14B9u0UJj&#10;KOlzqGsIwHaueReqbYRDjyqcCGwzVKoRMtVA1UzyN9Xc12BlqoXA8fYZJv//worb/dqxpqLe5bOv&#10;nBloqUs/CTcwWy1Z2iWQOuvn5Htv127UPImx4l65Nv6pFtYnYA/PwMo+MEGbk9PzojibcSbINp3l&#10;xWQWkc9eTlvnw3eJLYtCyR1dIOEJ+xsfBtcnl5jMo26qVaN1Ug7+Sju2B+oxUaPCjjMNPtBmyVfp&#10;G7O9OqYN60pezKY5EUMAkU9pCCS2luDwZssZ6C2xWgSX7vLqtH+X9IGqPUqcp++jxLGQa/D1cOMU&#10;dXTTJtYjE2/HuiPwA9RRCv2mT906jyfizgarA3XQ4UBtb8Wqofg3VP8aHHGZiqP5DHe0KI1UMY4S&#10;ZzW6Px/tR3+iGFk562g2CI3fO3CSqvthiHznk+k0DlNSprOzghR3bNkcW8yuvUJqzYReAiuSGP2D&#10;fhKVw/aRxngZs5IJjKDcA+6jchWGmaWHQMjlMrnRAFkIN+beihg8IheRfegfwdmRR4F6cotPcwTz&#10;N3QafONJg8tdQNUkrr3gShyNCg1fYuv4UMTpPtaT18tztvgLAAD//wMAUEsDBBQABgAIAAAAIQA2&#10;svE53QAAAAcBAAAPAAAAZHJzL2Rvd25yZXYueG1sTI9Ba8MwDIXvg/0Ho8EupbUTWMnSOGUMBqPs&#10;srSX3dTYS0JjOcRukv77aaftqPek9z4V+8X1YrJj6DxpSDYKhKXam44aDafj2zoDESKSwd6T1XCz&#10;Afbl/V2BufEzfdqpio3gEAo5amhjHHIpQ91ah2HjB0vsffvRYeRxbKQZceZw18tUqa102BE3tDjY&#10;19bWl+rqGGMlT++3qZKH5oLPw8c0H1ZfjdaPD8vLDkS0S/xbhl98voGSmc7+SiaIXkPKn0SWVQKC&#10;7XSbPYE4a8gSBbIs5H/+8gcAAP//AwBQSwECLQAUAAYACAAAACEAtoM4kv4AAADhAQAAEwAAAAAA&#10;AAAAAAAAAAAAAAAAW0NvbnRlbnRfVHlwZXNdLnhtbFBLAQItABQABgAIAAAAIQA4/SH/1gAAAJQB&#10;AAALAAAAAAAAAAAAAAAAAC8BAABfcmVscy8ucmVsc1BLAQItABQABgAIAAAAIQA0Y7rKfQIAABYF&#10;AAAOAAAAAAAAAAAAAAAAAC4CAABkcnMvZTJvRG9jLnhtbFBLAQItABQABgAIAAAAIQA2svE53QAA&#10;AAcBAAAPAAAAAAAAAAAAAAAAANcEAABkcnMvZG93bnJldi54bWxQSwUGAAAAAAQABADzAAAA4QUA&#10;AAAA&#10;" fillcolor="window" strokecolor="windowText" strokeweight="2pt">
                <v:textbox>
                  <w:txbxContent>
                    <w:p w:rsidR="001C66B0" w:rsidRPr="00BD38B9" w:rsidRDefault="001C66B0" w:rsidP="001C66B0">
                      <w:pPr>
                        <w:rPr>
                          <w:rFonts w:ascii="Times New Roman" w:hAnsi="Times New Roman" w:cs="Times New Roman"/>
                          <w:b/>
                          <w:sz w:val="24"/>
                          <w:szCs w:val="24"/>
                        </w:rPr>
                      </w:pPr>
                      <w:r>
                        <w:rPr>
                          <w:rFonts w:ascii="Times New Roman" w:hAnsi="Times New Roman" w:cs="Times New Roman"/>
                          <w:b/>
                          <w:sz w:val="24"/>
                          <w:szCs w:val="24"/>
                        </w:rPr>
                        <w:t xml:space="preserve"> </w:t>
                      </w:r>
                      <w:r w:rsidRPr="00A4413E">
                        <w:rPr>
                          <w:rFonts w:ascii="Times New Roman" w:hAnsi="Times New Roman" w:cs="Times New Roman"/>
                          <w:b/>
                        </w:rPr>
                        <w:t xml:space="preserve"> </w:t>
                      </w:r>
                      <w:r w:rsidRPr="00A4413E">
                        <w:rPr>
                          <w:rFonts w:ascii="Times New Roman" w:hAnsi="Times New Roman" w:cs="Times New Roman"/>
                          <w:b/>
                        </w:rPr>
                        <w:t>R</w:t>
                      </w:r>
                      <w:r w:rsidRPr="00A4413E">
                        <w:rPr>
                          <w:rFonts w:ascii="Times New Roman" w:hAnsi="Times New Roman" w:cs="Times New Roman"/>
                          <w:b/>
                          <w:vertAlign w:val="subscript"/>
                        </w:rPr>
                        <w:t>mt</w:t>
                      </w:r>
                      <w:r>
                        <w:rPr>
                          <w:rFonts w:ascii="Times New Roman" w:hAnsi="Times New Roman" w:cs="Times New Roman"/>
                          <w:b/>
                          <w:sz w:val="24"/>
                          <w:szCs w:val="24"/>
                        </w:rPr>
                        <w:t xml:space="preserve"> =</w:t>
                      </w:r>
                    </w:p>
                  </w:txbxContent>
                </v:textbox>
              </v:rect>
            </w:pict>
          </mc:Fallback>
        </mc:AlternateContent>
      </w:r>
      <w:r w:rsidRPr="00A4413E">
        <w:rPr>
          <w:noProof/>
          <w:lang w:eastAsia="id-ID"/>
        </w:rPr>
        <w:drawing>
          <wp:anchor distT="0" distB="0" distL="114300" distR="114300" simplePos="0" relativeHeight="251680768" behindDoc="0" locked="0" layoutInCell="1" allowOverlap="1" wp14:anchorId="56858A26" wp14:editId="5C11BB5B">
            <wp:simplePos x="0" y="0"/>
            <wp:positionH relativeFrom="column">
              <wp:posOffset>586740</wp:posOffset>
            </wp:positionH>
            <wp:positionV relativeFrom="paragraph">
              <wp:posOffset>76200</wp:posOffset>
            </wp:positionV>
            <wp:extent cx="1009650" cy="3683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9650" cy="368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66B0" w:rsidRPr="00A4413E" w:rsidRDefault="001C66B0" w:rsidP="001C66B0">
      <w:pPr>
        <w:pStyle w:val="ListParagraph"/>
        <w:tabs>
          <w:tab w:val="left" w:leader="dot" w:pos="8080"/>
        </w:tabs>
        <w:spacing w:line="240" w:lineRule="auto"/>
        <w:ind w:left="2552"/>
        <w:jc w:val="both"/>
        <w:rPr>
          <w:rFonts w:ascii="Times New Roman" w:hAnsi="Times New Roman" w:cs="Times New Roman"/>
        </w:rPr>
      </w:pPr>
    </w:p>
    <w:p w:rsidR="001C66B0" w:rsidRDefault="001C66B0" w:rsidP="001C66B0">
      <w:pPr>
        <w:tabs>
          <w:tab w:val="left" w:leader="dot" w:pos="8080"/>
        </w:tabs>
        <w:spacing w:after="0" w:line="240" w:lineRule="auto"/>
        <w:jc w:val="both"/>
        <w:rPr>
          <w:rFonts w:ascii="Times New Roman" w:hAnsi="Times New Roman" w:cs="Times New Roman"/>
        </w:rPr>
      </w:pPr>
    </w:p>
    <w:p w:rsidR="001C66B0" w:rsidRPr="00A4413E" w:rsidRDefault="001C66B0" w:rsidP="001C66B0">
      <w:pPr>
        <w:tabs>
          <w:tab w:val="left" w:leader="dot" w:pos="8080"/>
        </w:tabs>
        <w:spacing w:after="0" w:line="240" w:lineRule="auto"/>
        <w:jc w:val="both"/>
        <w:rPr>
          <w:rFonts w:ascii="Times New Roman" w:hAnsi="Times New Roman" w:cs="Times New Roman"/>
        </w:rPr>
      </w:pPr>
      <w:r w:rsidRPr="00A4413E">
        <w:rPr>
          <w:rFonts w:ascii="Times New Roman" w:hAnsi="Times New Roman" w:cs="Times New Roman"/>
        </w:rPr>
        <w:t>Keterangan:</w:t>
      </w:r>
    </w:p>
    <w:p w:rsidR="001C66B0" w:rsidRPr="00A4413E" w:rsidRDefault="001C66B0" w:rsidP="001C66B0">
      <w:pPr>
        <w:tabs>
          <w:tab w:val="left" w:pos="851"/>
        </w:tabs>
        <w:spacing w:after="0" w:line="240" w:lineRule="auto"/>
        <w:jc w:val="both"/>
        <w:rPr>
          <w:rFonts w:ascii="Times New Roman" w:hAnsi="Times New Roman" w:cs="Times New Roman"/>
        </w:rPr>
      </w:pPr>
      <w:r w:rsidRPr="00A4413E">
        <w:rPr>
          <w:rFonts w:ascii="Times New Roman" w:hAnsi="Times New Roman" w:cs="Times New Roman"/>
        </w:rPr>
        <w:t>R</w:t>
      </w:r>
      <w:r w:rsidRPr="00A4413E">
        <w:rPr>
          <w:rFonts w:ascii="Times New Roman" w:hAnsi="Times New Roman" w:cs="Times New Roman"/>
          <w:vertAlign w:val="subscript"/>
        </w:rPr>
        <w:t>mt</w:t>
      </w:r>
      <w:r w:rsidRPr="00A4413E">
        <w:rPr>
          <w:rFonts w:ascii="Times New Roman" w:hAnsi="Times New Roman" w:cs="Times New Roman"/>
        </w:rPr>
        <w:tab/>
        <w:t xml:space="preserve">= </w:t>
      </w:r>
      <w:r w:rsidRPr="00A4413E">
        <w:rPr>
          <w:rFonts w:ascii="Times New Roman" w:hAnsi="Times New Roman" w:cs="Times New Roman"/>
          <w:i/>
        </w:rPr>
        <w:t xml:space="preserve">return </w:t>
      </w:r>
      <w:r w:rsidRPr="00A4413E">
        <w:rPr>
          <w:rFonts w:ascii="Times New Roman" w:hAnsi="Times New Roman" w:cs="Times New Roman"/>
        </w:rPr>
        <w:t>saham pada hari ke-t</w:t>
      </w:r>
    </w:p>
    <w:p w:rsidR="001C66B0" w:rsidRPr="00A4413E" w:rsidRDefault="001C66B0" w:rsidP="001C66B0">
      <w:pPr>
        <w:tabs>
          <w:tab w:val="left" w:pos="851"/>
        </w:tabs>
        <w:spacing w:after="0" w:line="240" w:lineRule="auto"/>
        <w:jc w:val="both"/>
        <w:rPr>
          <w:rFonts w:ascii="Times New Roman" w:hAnsi="Times New Roman" w:cs="Times New Roman"/>
        </w:rPr>
      </w:pPr>
      <w:r w:rsidRPr="00A4413E">
        <w:rPr>
          <w:rFonts w:ascii="Times New Roman" w:hAnsi="Times New Roman" w:cs="Times New Roman"/>
        </w:rPr>
        <w:t>IHSG</w:t>
      </w:r>
      <w:r w:rsidRPr="00A4413E">
        <w:rPr>
          <w:rFonts w:ascii="Times New Roman" w:hAnsi="Times New Roman" w:cs="Times New Roman"/>
          <w:vertAlign w:val="subscript"/>
        </w:rPr>
        <w:t>t</w:t>
      </w:r>
      <w:r w:rsidRPr="00A4413E">
        <w:rPr>
          <w:rFonts w:ascii="Times New Roman" w:hAnsi="Times New Roman" w:cs="Times New Roman"/>
        </w:rPr>
        <w:tab/>
        <w:t>= IHSG pada hari ke-t</w:t>
      </w:r>
    </w:p>
    <w:p w:rsidR="001C66B0" w:rsidRDefault="001C66B0" w:rsidP="001C66B0">
      <w:pPr>
        <w:tabs>
          <w:tab w:val="left" w:pos="851"/>
        </w:tabs>
        <w:spacing w:after="0" w:line="240" w:lineRule="auto"/>
        <w:jc w:val="both"/>
        <w:rPr>
          <w:rFonts w:ascii="Times New Roman" w:hAnsi="Times New Roman" w:cs="Times New Roman"/>
        </w:rPr>
      </w:pPr>
      <w:r w:rsidRPr="00A4413E">
        <w:rPr>
          <w:rFonts w:ascii="Times New Roman" w:hAnsi="Times New Roman" w:cs="Times New Roman"/>
        </w:rPr>
        <w:t>IHSG</w:t>
      </w:r>
      <w:r w:rsidRPr="00A4413E">
        <w:rPr>
          <w:rFonts w:ascii="Times New Roman" w:hAnsi="Times New Roman" w:cs="Times New Roman"/>
          <w:vertAlign w:val="subscript"/>
        </w:rPr>
        <w:t>t-1</w:t>
      </w:r>
      <w:r w:rsidRPr="00A4413E">
        <w:rPr>
          <w:rFonts w:ascii="Times New Roman" w:hAnsi="Times New Roman" w:cs="Times New Roman"/>
        </w:rPr>
        <w:tab/>
        <w:t>= IHSG pada hari sebelumnya (t-1)</w:t>
      </w:r>
    </w:p>
    <w:p w:rsidR="001C66B0" w:rsidRDefault="001C66B0" w:rsidP="001C66B0">
      <w:pPr>
        <w:tabs>
          <w:tab w:val="left" w:pos="851"/>
        </w:tabs>
        <w:spacing w:after="0" w:line="240" w:lineRule="auto"/>
        <w:jc w:val="both"/>
        <w:rPr>
          <w:rFonts w:ascii="Times New Roman" w:hAnsi="Times New Roman" w:cs="Times New Roman"/>
        </w:rPr>
      </w:pPr>
    </w:p>
    <w:p w:rsidR="001C66B0" w:rsidRDefault="001C66B0" w:rsidP="001C66B0">
      <w:pPr>
        <w:tabs>
          <w:tab w:val="left" w:pos="851"/>
        </w:tabs>
        <w:spacing w:after="0" w:line="240" w:lineRule="auto"/>
        <w:jc w:val="both"/>
        <w:rPr>
          <w:rFonts w:ascii="Times New Roman" w:hAnsi="Times New Roman" w:cs="Times New Roman"/>
          <w:b/>
          <w:i/>
        </w:rPr>
      </w:pPr>
      <w:r>
        <w:rPr>
          <w:rFonts w:ascii="Times New Roman" w:hAnsi="Times New Roman" w:cs="Times New Roman"/>
          <w:b/>
          <w:i/>
          <w:lang w:val="en-US"/>
        </w:rPr>
        <w:t>3.3.6</w:t>
      </w:r>
      <w:proofErr w:type="gramStart"/>
      <w:r>
        <w:rPr>
          <w:rFonts w:ascii="Times New Roman" w:hAnsi="Times New Roman" w:cs="Times New Roman"/>
          <w:b/>
          <w:i/>
          <w:lang w:val="en-US"/>
        </w:rPr>
        <w:t>.</w:t>
      </w:r>
      <w:r>
        <w:rPr>
          <w:rFonts w:ascii="Times New Roman" w:hAnsi="Times New Roman" w:cs="Times New Roman"/>
          <w:b/>
          <w:i/>
        </w:rPr>
        <w:t>Average</w:t>
      </w:r>
      <w:proofErr w:type="gramEnd"/>
      <w:r>
        <w:rPr>
          <w:rFonts w:ascii="Times New Roman" w:hAnsi="Times New Roman" w:cs="Times New Roman"/>
          <w:b/>
          <w:i/>
        </w:rPr>
        <w:t xml:space="preserve"> Abnormal Return</w:t>
      </w:r>
    </w:p>
    <w:p w:rsidR="001C66B0" w:rsidRPr="00660979" w:rsidRDefault="001C66B0" w:rsidP="001C66B0">
      <w:pPr>
        <w:pStyle w:val="ListParagraph"/>
        <w:tabs>
          <w:tab w:val="left" w:leader="dot" w:pos="8080"/>
        </w:tabs>
        <w:spacing w:after="0" w:line="360" w:lineRule="auto"/>
        <w:ind w:left="0" w:firstLine="709"/>
        <w:jc w:val="both"/>
        <w:rPr>
          <w:rFonts w:ascii="Times New Roman" w:hAnsi="Times New Roman" w:cs="Times New Roman"/>
        </w:rPr>
      </w:pPr>
      <w:r w:rsidRPr="00660979">
        <w:rPr>
          <w:rFonts w:ascii="Times New Roman" w:hAnsi="Times New Roman" w:cs="Times New Roman"/>
        </w:rPr>
        <w:t xml:space="preserve">Jogiyanto (2015:660), “pengujian adanya </w:t>
      </w:r>
      <w:r w:rsidRPr="00660979">
        <w:rPr>
          <w:rFonts w:ascii="Times New Roman" w:hAnsi="Times New Roman" w:cs="Times New Roman"/>
          <w:i/>
        </w:rPr>
        <w:t>abnormal return</w:t>
      </w:r>
      <w:r w:rsidRPr="00660979">
        <w:rPr>
          <w:rFonts w:ascii="Times New Roman" w:hAnsi="Times New Roman" w:cs="Times New Roman"/>
        </w:rPr>
        <w:t xml:space="preserve"> tidak dilakukan untuk tiap-tiap sekuritas, tetapi dilakukan secara agregat dengan menguji rata-rata return tak normal seluruh sekuritas secara </w:t>
      </w:r>
      <w:r w:rsidRPr="00660979">
        <w:rPr>
          <w:rFonts w:ascii="Times New Roman" w:hAnsi="Times New Roman" w:cs="Times New Roman"/>
          <w:i/>
        </w:rPr>
        <w:t xml:space="preserve">cross-section </w:t>
      </w:r>
      <w:r w:rsidRPr="00660979">
        <w:rPr>
          <w:rFonts w:ascii="Times New Roman" w:hAnsi="Times New Roman" w:cs="Times New Roman"/>
        </w:rPr>
        <w:t xml:space="preserve">untuk tiap-tiap hari di periode peristiwa. Untuk mencari rata-rata return tak normal </w:t>
      </w:r>
      <w:r w:rsidRPr="00660979">
        <w:rPr>
          <w:rFonts w:ascii="Times New Roman" w:hAnsi="Times New Roman" w:cs="Times New Roman"/>
          <w:i/>
        </w:rPr>
        <w:t xml:space="preserve">(abnormal return) </w:t>
      </w:r>
      <w:r w:rsidRPr="00660979">
        <w:rPr>
          <w:rFonts w:ascii="Times New Roman" w:hAnsi="Times New Roman" w:cs="Times New Roman"/>
        </w:rPr>
        <w:t>dapat dilakukan dengan menggunakan rumus sebagai berikut:</w:t>
      </w:r>
    </w:p>
    <w:p w:rsidR="001C66B0" w:rsidRPr="00660979" w:rsidRDefault="001C66B0" w:rsidP="001C66B0">
      <w:pPr>
        <w:pStyle w:val="ListParagraph"/>
        <w:tabs>
          <w:tab w:val="left" w:leader="dot" w:pos="8080"/>
        </w:tabs>
        <w:spacing w:after="0" w:line="240" w:lineRule="auto"/>
        <w:ind w:left="1134" w:firstLine="567"/>
        <w:jc w:val="both"/>
        <w:rPr>
          <w:rFonts w:ascii="Times New Roman" w:hAnsi="Times New Roman" w:cs="Times New Roman"/>
        </w:rPr>
      </w:pPr>
      <w:r w:rsidRPr="00660979">
        <w:rPr>
          <w:noProof/>
          <w:lang w:eastAsia="id-ID"/>
        </w:rPr>
        <mc:AlternateContent>
          <mc:Choice Requires="wps">
            <w:drawing>
              <wp:anchor distT="0" distB="0" distL="114300" distR="114300" simplePos="0" relativeHeight="251683840" behindDoc="0" locked="0" layoutInCell="1" allowOverlap="1" wp14:anchorId="2F4D6CF3" wp14:editId="4859666A">
                <wp:simplePos x="0" y="0"/>
                <wp:positionH relativeFrom="column">
                  <wp:posOffset>608330</wp:posOffset>
                </wp:positionH>
                <wp:positionV relativeFrom="paragraph">
                  <wp:posOffset>99060</wp:posOffset>
                </wp:positionV>
                <wp:extent cx="135890" cy="422910"/>
                <wp:effectExtent l="0" t="0" r="16510" b="15240"/>
                <wp:wrapNone/>
                <wp:docPr id="1057" name="Rectangle 1057"/>
                <wp:cNvGraphicFramePr/>
                <a:graphic xmlns:a="http://schemas.openxmlformats.org/drawingml/2006/main">
                  <a:graphicData uri="http://schemas.microsoft.com/office/word/2010/wordprocessingShape">
                    <wps:wsp>
                      <wps:cNvSpPr/>
                      <wps:spPr>
                        <a:xfrm>
                          <a:off x="0" y="0"/>
                          <a:ext cx="135890" cy="422910"/>
                        </a:xfrm>
                        <a:prstGeom prst="rect">
                          <a:avLst/>
                        </a:prstGeom>
                        <a:solidFill>
                          <a:sysClr val="window" lastClr="FFFFFF"/>
                        </a:solidFill>
                        <a:ln w="25400" cap="flat" cmpd="sng" algn="ctr">
                          <a:solidFill>
                            <a:sysClr val="window" lastClr="FFFFFF"/>
                          </a:solidFill>
                          <a:prstDash val="solid"/>
                        </a:ln>
                        <a:effectLst/>
                      </wps:spPr>
                      <wps:txbx>
                        <w:txbxContent>
                          <w:p w:rsidR="001C66B0" w:rsidRPr="00905E7E" w:rsidRDefault="001C66B0" w:rsidP="001C66B0">
                            <w:pPr>
                              <w:ind w:left="-142"/>
                              <w:rPr>
                                <w:rFonts w:ascii="Times New Roman" w:hAnsi="Times New Roman" w:cs="Times New Roman"/>
                                <w:sz w:val="24"/>
                                <w:szCs w:val="24"/>
                              </w:rPr>
                            </w:pPr>
                            <w:r w:rsidRPr="00905E7E">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057" o:spid="_x0000_s1036" style="position:absolute;left:0;text-align:left;margin-left:47.9pt;margin-top:7.8pt;width:10.7pt;height:33.3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KK1dAIAABIFAAAOAAAAZHJzL2Uyb0RvYy54bWysVN9P2zAQfp+0/8Hy+0jbtQOqpqgCdZqE&#10;AAETz1fHaSI5tme7Tbq/fp+dAIXtCa0P6Z3vfD+++86Li65RbC+dr43O+fhkxJnUwhS13ub85+P6&#10;yxlnPpAuSBktc36Qnl8sP39atHYuJ6YyqpCOIYj289bmvArBzrPMi0o25E+MlRrG0riGAlS3zQpH&#10;LaI3KpuMRt+y1rjCOiOk9zi96o18meKXpRThtiy9DEzlHLWF9HXpu4nfbLmg+daRrWoxlEEfqKKh&#10;WiPpS6grCsR2rv4rVFMLZ7wpw4kwTWbKshYy9YBuxqN33TxUZGXqBeB4+wKT/39hxc3+zrG6wOxG&#10;s1PONDWY0j1wI71VkqVTgNRaP4fvg71zg+Yhxo670jXxH72wLgF7eAFWdoEJHI6/zs7OAb+AaTqZ&#10;nI8T8NnrZet8+C5Nw6KQc4f8CU7aX/uAhHB9dom5vFF1sa6VSsrBXyrH9oQRgxmFaTlT5AMOc75O&#10;vzhmhHhzTWnW5nwym45iYQTulYoCxMYCDa+3nJHagtQiuFTLm9v+Y0ljE1fkq77aFHGoTenYi0yU&#10;HXqOmPcoRyl0m24YVLwSjzamOGB6zvS09lasayS4RvN35MBjdIbdDLf4lMqgXTNInFXG/f7XefQH&#10;vWDlrMVeAIpfO3ISmP7QIN75eDqNi5SU6ex0AsUdWzbHFr1rLg3mMsYrYEUSo39Qz2LpTPOEFV7F&#10;rDCRFsjdgz4ol6HfVzwCQq5WyQ3LYylc6wcrYvAIXYT2sXsiZwcSBbDvxjzvEM3fcan3jTe1We2C&#10;KetEtFdcQZmoYPESeYZHIm72sZ68Xp+y5R8AAAD//wMAUEsDBBQABgAIAAAAIQBozgnz3gAAAAgB&#10;AAAPAAAAZHJzL2Rvd25yZXYueG1sTI/BboMwEETvlfoP1lbKrTEgJaUUE0VREuVUqZBDjwZvAcVe&#10;I+wE8vd1Tu1xZ0Yzb/PNbDS74eh6SwLiZQQMqbGqp1bAuTq8psCcl6SktoQC7uhgUzw/5TJTdqIv&#10;vJW+ZaGEXCYFdN4PGeeu6dBIt7QDUvB+7GikD+fYcjXKKZQbzZMoWnMjewoLnRxw12FzKa9GQHWq&#10;znHth0s/pfty9/151PXJCLF4mbcfwDzO/i8MD/yADkVgqu2VlGNawPsqkPugr9bAHn78lgCrBaRJ&#10;ArzI+f8Hil8AAAD//wMAUEsBAi0AFAAGAAgAAAAhALaDOJL+AAAA4QEAABMAAAAAAAAAAAAAAAAA&#10;AAAAAFtDb250ZW50X1R5cGVzXS54bWxQSwECLQAUAAYACAAAACEAOP0h/9YAAACUAQAACwAAAAAA&#10;AAAAAAAAAAAvAQAAX3JlbHMvLnJlbHNQSwECLQAUAAYACAAAACEA6OyitXQCAAASBQAADgAAAAAA&#10;AAAAAAAAAAAuAgAAZHJzL2Uyb0RvYy54bWxQSwECLQAUAAYACAAAACEAaM4J894AAAAIAQAADwAA&#10;AAAAAAAAAAAAAADOBAAAZHJzL2Rvd25yZXYueG1sUEsFBgAAAAAEAAQA8wAAANkFAAAAAA==&#10;" fillcolor="window" strokecolor="window" strokeweight="2pt">
                <v:textbox>
                  <w:txbxContent>
                    <w:p w:rsidR="001C66B0" w:rsidRPr="00905E7E" w:rsidRDefault="001C66B0" w:rsidP="001C66B0">
                      <w:pPr>
                        <w:ind w:left="-142"/>
                        <w:rPr>
                          <w:rFonts w:ascii="Times New Roman" w:hAnsi="Times New Roman" w:cs="Times New Roman"/>
                          <w:sz w:val="24"/>
                          <w:szCs w:val="24"/>
                        </w:rPr>
                      </w:pPr>
                      <w:r w:rsidRPr="00905E7E">
                        <w:rPr>
                          <w:rFonts w:ascii="Times New Roman" w:hAnsi="Times New Roman" w:cs="Times New Roman"/>
                          <w:sz w:val="24"/>
                          <w:szCs w:val="24"/>
                        </w:rPr>
                        <w:t>∑</w:t>
                      </w:r>
                    </w:p>
                  </w:txbxContent>
                </v:textbox>
              </v:rect>
            </w:pict>
          </mc:Fallback>
        </mc:AlternateContent>
      </w:r>
      <w:r w:rsidRPr="00660979">
        <w:rPr>
          <w:noProof/>
          <w:lang w:eastAsia="id-ID"/>
        </w:rPr>
        <w:drawing>
          <wp:anchor distT="0" distB="0" distL="114300" distR="114300" simplePos="0" relativeHeight="251684864" behindDoc="0" locked="0" layoutInCell="1" allowOverlap="1" wp14:anchorId="28BADCEE" wp14:editId="23BA69EF">
            <wp:simplePos x="0" y="0"/>
            <wp:positionH relativeFrom="column">
              <wp:posOffset>571500</wp:posOffset>
            </wp:positionH>
            <wp:positionV relativeFrom="paragraph">
              <wp:posOffset>56193</wp:posOffset>
            </wp:positionV>
            <wp:extent cx="231775" cy="1365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775" cy="136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0979">
        <w:rPr>
          <w:rFonts w:ascii="Times New Roman" w:hAnsi="Times New Roman" w:cs="Times New Roman"/>
          <w:noProof/>
          <w:lang w:eastAsia="id-ID"/>
        </w:rPr>
        <mc:AlternateContent>
          <mc:Choice Requires="wps">
            <w:drawing>
              <wp:anchor distT="0" distB="0" distL="114300" distR="114300" simplePos="0" relativeHeight="251681792" behindDoc="0" locked="0" layoutInCell="1" allowOverlap="1" wp14:anchorId="417EB6A3" wp14:editId="353169A0">
                <wp:simplePos x="0" y="0"/>
                <wp:positionH relativeFrom="column">
                  <wp:posOffset>12700</wp:posOffset>
                </wp:positionH>
                <wp:positionV relativeFrom="paragraph">
                  <wp:posOffset>46033</wp:posOffset>
                </wp:positionV>
                <wp:extent cx="1514475" cy="504190"/>
                <wp:effectExtent l="0" t="0" r="28575" b="10160"/>
                <wp:wrapNone/>
                <wp:docPr id="188" name="Rectangle 188"/>
                <wp:cNvGraphicFramePr/>
                <a:graphic xmlns:a="http://schemas.openxmlformats.org/drawingml/2006/main">
                  <a:graphicData uri="http://schemas.microsoft.com/office/word/2010/wordprocessingShape">
                    <wps:wsp>
                      <wps:cNvSpPr/>
                      <wps:spPr>
                        <a:xfrm>
                          <a:off x="0" y="0"/>
                          <a:ext cx="1514475" cy="504190"/>
                        </a:xfrm>
                        <a:prstGeom prst="rect">
                          <a:avLst/>
                        </a:prstGeom>
                        <a:solidFill>
                          <a:sysClr val="window" lastClr="FFFFFF"/>
                        </a:solidFill>
                        <a:ln w="25400" cap="flat" cmpd="sng" algn="ctr">
                          <a:solidFill>
                            <a:sysClr val="windowText" lastClr="000000"/>
                          </a:solidFill>
                          <a:prstDash val="solid"/>
                        </a:ln>
                        <a:effectLst/>
                      </wps:spPr>
                      <wps:txbx>
                        <w:txbxContent>
                          <w:p w:rsidR="001C66B0" w:rsidRPr="000A3069" w:rsidRDefault="001C66B0" w:rsidP="001C66B0">
                            <w:pPr>
                              <w:rPr>
                                <w:rFonts w:ascii="Times New Roman" w:hAnsi="Times New Roman" w:cs="Times New Roman"/>
                                <w:b/>
                                <w:sz w:val="24"/>
                                <w:szCs w:val="24"/>
                              </w:rPr>
                            </w:pPr>
                            <w:r w:rsidRPr="00660979">
                              <w:rPr>
                                <w:rFonts w:ascii="Times New Roman" w:hAnsi="Times New Roman" w:cs="Times New Roman"/>
                                <w:b/>
                              </w:rPr>
                              <w:t>AAR</w:t>
                            </w:r>
                            <w:r w:rsidRPr="00660979">
                              <w:rPr>
                                <w:rFonts w:ascii="Times New Roman" w:hAnsi="Times New Roman" w:cs="Times New Roman"/>
                                <w:b/>
                                <w:vertAlign w:val="subscript"/>
                              </w:rPr>
                              <w:t>t</w:t>
                            </w:r>
                            <w:r>
                              <w:rPr>
                                <w:rFonts w:ascii="Times New Roman" w:hAnsi="Times New Roman" w:cs="Times New Roman"/>
                                <w:b/>
                                <w:sz w:val="24"/>
                                <w:szCs w:val="24"/>
                              </w:rPr>
                              <w:t xml:space="preserv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8" o:spid="_x0000_s1037" style="position:absolute;left:0;text-align:left;margin-left:1pt;margin-top:3.6pt;width:119.25pt;height:39.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3nfQIAABUFAAAOAAAAZHJzL2Uyb0RvYy54bWysVE1v2zAMvQ/YfxB0Xx0HydoGdYqgRYYB&#10;RVesHXpmZDk2IEuapMTOfv2eZLdNP07DfJBJkSL1HkldXPatYnvpfGN0wfOTCWdSC1M2elvwXw/r&#10;L2ec+UC6JGW0LPhBen65/PzporMLOTW1UaV0DEG0X3S24HUIdpFlXtSyJX9irNQwVsa1FKC6bVY6&#10;6hC9Vdl0MvmadcaV1hkhvcfu9WDkyxS/qqQIP6rKy8BUwXG3kFaX1k1cs+UFLbaObN2I8Rr0D7do&#10;qdFI+hzqmgKxnWvehWob4Yw3VTgRps1MVTVCJgxAk0/eoLmvycqEBeR4+0yT/39hxe3+zrGmRO3O&#10;UCpNLYr0E7SR3irJ4iYo6qxfwPPe3rlR8xAj3r5ybfwDCesTrYdnWmUfmMBmPs9ns9M5ZwK2+WSW&#10;nyfes5fT1vnwTZqWRaHgDvkTm7S/8QEZ4frkEpN5o5py3SiVlIO/Uo7tCRVGY5Sm40yRD9gs+Dp9&#10;EQJCvDqmNOsKPp3PJmgLQWi9SlGA2FqQ4fWWM1Jb9LQILt3l1Wn/LukD0B4lnqTvo8QRyDX5erhx&#10;ijq6KR3xyNS1I+5I/EB1lEK/6Yda5fFI3NqY8oACOjN0trdi3SDBDQi4I4dWBjqMZ/iBpVIGkM0o&#10;cVYb9+ej/eiPDoOVsw6jATp+78hJwPuu0XvnKGecpaTM5qdTKO7Ysjm26F17ZVCbHA+BFUmM/kE9&#10;iZUz7SOmeBWzwkRaIPdA/KhchWFk8Q4IuVolN8yPpXCj762IwSN1kdqH/pGcHRspoCi35mmMaPGm&#10;nwbfeFKb1S6YqknN9sIr2iYqmL3UQOM7EYf7WE9eL6/Z8i8AAAD//wMAUEsDBBQABgAIAAAAIQCp&#10;XJbC3QAAAAYBAAAPAAAAZHJzL2Rvd25yZXYueG1sTI9BS8NAEIXvgv9hGcFLsRuDxhqzKSIIUrwY&#10;e/E2zY5JaHY2ZLdJ+u8dT3oc3rz3vldsF9ericbQeTZwu05AEdfedtwY2H++3mxAhYhssfdMBs4U&#10;YFteXhSYWz/zB01VbJSEcMjRQBvjkGsd6pYchrUfiEX79qPDKOfYaDviLOGu12mSZNphx9LQ4kAv&#10;LdXH6uQEY6X3b+ep0rvmiI/D+zTvVl+NMddXy/MTqEhL/HuGX3zxQClMB39iG1RvIJUl0cBDCkrU&#10;9C65B3UwsMky0GWh/+OXPwAAAP//AwBQSwECLQAUAAYACAAAACEAtoM4kv4AAADhAQAAEwAAAAAA&#10;AAAAAAAAAAAAAAAAW0NvbnRlbnRfVHlwZXNdLnhtbFBLAQItABQABgAIAAAAIQA4/SH/1gAAAJQB&#10;AAALAAAAAAAAAAAAAAAAAC8BAABfcmVscy8ucmVsc1BLAQItABQABgAIAAAAIQDWl13nfQIAABUF&#10;AAAOAAAAAAAAAAAAAAAAAC4CAABkcnMvZTJvRG9jLnhtbFBLAQItABQABgAIAAAAIQCpXJbC3QAA&#10;AAYBAAAPAAAAAAAAAAAAAAAAANcEAABkcnMvZG93bnJldi54bWxQSwUGAAAAAAQABADzAAAA4QUA&#10;AAAA&#10;" fillcolor="window" strokecolor="windowText" strokeweight="2pt">
                <v:textbox>
                  <w:txbxContent>
                    <w:p w:rsidR="001C66B0" w:rsidRPr="000A3069" w:rsidRDefault="001C66B0" w:rsidP="001C66B0">
                      <w:pPr>
                        <w:rPr>
                          <w:rFonts w:ascii="Times New Roman" w:hAnsi="Times New Roman" w:cs="Times New Roman"/>
                          <w:b/>
                          <w:sz w:val="24"/>
                          <w:szCs w:val="24"/>
                        </w:rPr>
                      </w:pPr>
                      <w:r w:rsidRPr="00660979">
                        <w:rPr>
                          <w:rFonts w:ascii="Times New Roman" w:hAnsi="Times New Roman" w:cs="Times New Roman"/>
                          <w:b/>
                        </w:rPr>
                        <w:t>AAR</w:t>
                      </w:r>
                      <w:r w:rsidRPr="00660979">
                        <w:rPr>
                          <w:rFonts w:ascii="Times New Roman" w:hAnsi="Times New Roman" w:cs="Times New Roman"/>
                          <w:b/>
                          <w:vertAlign w:val="subscript"/>
                        </w:rPr>
                        <w:t>t</w:t>
                      </w:r>
                      <w:r>
                        <w:rPr>
                          <w:rFonts w:ascii="Times New Roman" w:hAnsi="Times New Roman" w:cs="Times New Roman"/>
                          <w:b/>
                          <w:sz w:val="24"/>
                          <w:szCs w:val="24"/>
                        </w:rPr>
                        <w:t xml:space="preserve"> =   </w:t>
                      </w:r>
                    </w:p>
                  </w:txbxContent>
                </v:textbox>
              </v:rect>
            </w:pict>
          </mc:Fallback>
        </mc:AlternateContent>
      </w:r>
      <w:r w:rsidRPr="00660979">
        <w:rPr>
          <w:noProof/>
          <w:lang w:eastAsia="id-ID"/>
        </w:rPr>
        <w:drawing>
          <wp:anchor distT="0" distB="0" distL="114300" distR="114300" simplePos="0" relativeHeight="251682816" behindDoc="0" locked="0" layoutInCell="1" allowOverlap="1" wp14:anchorId="43ADF3DE" wp14:editId="03717633">
            <wp:simplePos x="0" y="0"/>
            <wp:positionH relativeFrom="column">
              <wp:posOffset>763592</wp:posOffset>
            </wp:positionH>
            <wp:positionV relativeFrom="paragraph">
              <wp:posOffset>46355</wp:posOffset>
            </wp:positionV>
            <wp:extent cx="368300" cy="38036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300" cy="3803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66B0" w:rsidRDefault="001C66B0" w:rsidP="001C66B0">
      <w:pPr>
        <w:pStyle w:val="ListParagraph"/>
        <w:tabs>
          <w:tab w:val="left" w:leader="dot" w:pos="8080"/>
        </w:tabs>
        <w:spacing w:after="0" w:line="240" w:lineRule="auto"/>
        <w:ind w:left="2552" w:firstLine="567"/>
        <w:jc w:val="both"/>
        <w:rPr>
          <w:rFonts w:ascii="Times New Roman" w:hAnsi="Times New Roman" w:cs="Times New Roman"/>
        </w:rPr>
      </w:pPr>
      <w:r w:rsidRPr="00660979">
        <w:rPr>
          <w:noProof/>
          <w:lang w:eastAsia="id-ID"/>
        </w:rPr>
        <w:drawing>
          <wp:anchor distT="0" distB="0" distL="114300" distR="114300" simplePos="0" relativeHeight="251685888" behindDoc="0" locked="0" layoutInCell="1" allowOverlap="1" wp14:anchorId="32D0413E" wp14:editId="7A63C2A2">
            <wp:simplePos x="0" y="0"/>
            <wp:positionH relativeFrom="column">
              <wp:posOffset>577215</wp:posOffset>
            </wp:positionH>
            <wp:positionV relativeFrom="paragraph">
              <wp:posOffset>156523</wp:posOffset>
            </wp:positionV>
            <wp:extent cx="231775" cy="1365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1775" cy="136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66B0" w:rsidRDefault="001C66B0" w:rsidP="001C66B0">
      <w:pPr>
        <w:pStyle w:val="ListParagraph"/>
        <w:tabs>
          <w:tab w:val="left" w:leader="dot" w:pos="8080"/>
        </w:tabs>
        <w:spacing w:after="0" w:line="240" w:lineRule="auto"/>
        <w:ind w:left="2552" w:firstLine="567"/>
        <w:jc w:val="both"/>
        <w:rPr>
          <w:rFonts w:ascii="Times New Roman" w:hAnsi="Times New Roman" w:cs="Times New Roman"/>
        </w:rPr>
      </w:pPr>
    </w:p>
    <w:p w:rsidR="001C66B0" w:rsidRDefault="001C66B0" w:rsidP="001C66B0">
      <w:pPr>
        <w:tabs>
          <w:tab w:val="left" w:leader="dot" w:pos="8080"/>
        </w:tabs>
        <w:spacing w:after="0" w:line="240" w:lineRule="auto"/>
        <w:rPr>
          <w:rFonts w:ascii="Times New Roman" w:hAnsi="Times New Roman" w:cs="Times New Roman"/>
        </w:rPr>
      </w:pPr>
    </w:p>
    <w:p w:rsidR="001C66B0" w:rsidRPr="00660979" w:rsidRDefault="001C66B0" w:rsidP="001C66B0">
      <w:pPr>
        <w:tabs>
          <w:tab w:val="left" w:leader="dot" w:pos="8080"/>
        </w:tabs>
        <w:spacing w:after="0" w:line="240" w:lineRule="auto"/>
        <w:rPr>
          <w:rFonts w:ascii="Times New Roman" w:hAnsi="Times New Roman" w:cs="Times New Roman"/>
        </w:rPr>
      </w:pPr>
      <w:r w:rsidRPr="00660979">
        <w:rPr>
          <w:rFonts w:ascii="Times New Roman" w:hAnsi="Times New Roman" w:cs="Times New Roman"/>
        </w:rPr>
        <w:t xml:space="preserve">Keterangan: </w:t>
      </w:r>
    </w:p>
    <w:p w:rsidR="001C66B0" w:rsidRPr="00660979" w:rsidRDefault="001C66B0" w:rsidP="001C66B0">
      <w:pPr>
        <w:tabs>
          <w:tab w:val="left" w:pos="851"/>
          <w:tab w:val="left" w:pos="2268"/>
          <w:tab w:val="left" w:leader="dot" w:pos="8080"/>
        </w:tabs>
        <w:spacing w:after="0" w:line="240" w:lineRule="auto"/>
        <w:rPr>
          <w:rFonts w:ascii="Times New Roman" w:hAnsi="Times New Roman" w:cs="Times New Roman"/>
        </w:rPr>
      </w:pPr>
      <w:r w:rsidRPr="00660979">
        <w:rPr>
          <w:rFonts w:ascii="Times New Roman" w:hAnsi="Times New Roman" w:cs="Times New Roman"/>
        </w:rPr>
        <w:t>AAR</w:t>
      </w:r>
      <w:r w:rsidRPr="00660979">
        <w:rPr>
          <w:rFonts w:ascii="Times New Roman" w:hAnsi="Times New Roman" w:cs="Times New Roman"/>
          <w:vertAlign w:val="subscript"/>
        </w:rPr>
        <w:t>t</w:t>
      </w:r>
      <w:r w:rsidRPr="00660979">
        <w:rPr>
          <w:rFonts w:ascii="Times New Roman" w:hAnsi="Times New Roman" w:cs="Times New Roman"/>
        </w:rPr>
        <w:tab/>
        <w:t xml:space="preserve">= rata-rata </w:t>
      </w:r>
      <w:r w:rsidRPr="00660979">
        <w:rPr>
          <w:rFonts w:ascii="Times New Roman" w:hAnsi="Times New Roman" w:cs="Times New Roman"/>
          <w:i/>
        </w:rPr>
        <w:t xml:space="preserve">abnormal return </w:t>
      </w:r>
      <w:r w:rsidRPr="00660979">
        <w:rPr>
          <w:rFonts w:ascii="Times New Roman" w:hAnsi="Times New Roman" w:cs="Times New Roman"/>
        </w:rPr>
        <w:t>semua perusahaan sampel pada hari ke-t</w:t>
      </w:r>
    </w:p>
    <w:p w:rsidR="001C66B0" w:rsidRPr="00660979" w:rsidRDefault="001C66B0" w:rsidP="001C66B0">
      <w:pPr>
        <w:tabs>
          <w:tab w:val="left" w:pos="851"/>
          <w:tab w:val="left" w:pos="2268"/>
          <w:tab w:val="left" w:leader="dot" w:pos="8080"/>
        </w:tabs>
        <w:spacing w:after="0" w:line="240" w:lineRule="auto"/>
        <w:rPr>
          <w:rFonts w:ascii="Times New Roman" w:hAnsi="Times New Roman" w:cs="Times New Roman"/>
        </w:rPr>
      </w:pPr>
      <w:r w:rsidRPr="00660979">
        <w:rPr>
          <w:rFonts w:ascii="Times New Roman" w:hAnsi="Times New Roman" w:cs="Times New Roman"/>
        </w:rPr>
        <w:t>AR</w:t>
      </w:r>
      <w:r w:rsidRPr="00660979">
        <w:rPr>
          <w:rFonts w:ascii="Times New Roman" w:hAnsi="Times New Roman" w:cs="Times New Roman"/>
          <w:vertAlign w:val="subscript"/>
        </w:rPr>
        <w:t>it</w:t>
      </w:r>
      <w:r w:rsidRPr="00660979">
        <w:rPr>
          <w:rFonts w:ascii="Times New Roman" w:hAnsi="Times New Roman" w:cs="Times New Roman"/>
        </w:rPr>
        <w:tab/>
        <w:t xml:space="preserve">= </w:t>
      </w:r>
      <w:r w:rsidRPr="00660979">
        <w:rPr>
          <w:rFonts w:ascii="Times New Roman" w:hAnsi="Times New Roman" w:cs="Times New Roman"/>
          <w:i/>
        </w:rPr>
        <w:t xml:space="preserve">abnormal return </w:t>
      </w:r>
      <w:r w:rsidRPr="00660979">
        <w:rPr>
          <w:rFonts w:ascii="Times New Roman" w:hAnsi="Times New Roman" w:cs="Times New Roman"/>
        </w:rPr>
        <w:t>set</w:t>
      </w:r>
      <w:r>
        <w:rPr>
          <w:rFonts w:ascii="Times New Roman" w:hAnsi="Times New Roman" w:cs="Times New Roman"/>
        </w:rPr>
        <w:t xml:space="preserve">iap perusahaan sampel pada hari </w:t>
      </w:r>
      <w:r w:rsidRPr="00660979">
        <w:rPr>
          <w:rFonts w:ascii="Times New Roman" w:hAnsi="Times New Roman" w:cs="Times New Roman"/>
        </w:rPr>
        <w:t>ke-t</w:t>
      </w:r>
    </w:p>
    <w:p w:rsidR="001C66B0" w:rsidRDefault="001C66B0" w:rsidP="001C66B0">
      <w:pPr>
        <w:tabs>
          <w:tab w:val="left" w:pos="851"/>
          <w:tab w:val="left" w:leader="dot" w:pos="8080"/>
        </w:tabs>
        <w:spacing w:after="0" w:line="240" w:lineRule="auto"/>
        <w:rPr>
          <w:rFonts w:ascii="Times New Roman" w:hAnsi="Times New Roman" w:cs="Times New Roman"/>
        </w:rPr>
      </w:pPr>
      <w:r w:rsidRPr="00660979">
        <w:rPr>
          <w:rFonts w:ascii="Times New Roman" w:hAnsi="Times New Roman" w:cs="Times New Roman"/>
        </w:rPr>
        <w:t>n</w:t>
      </w:r>
      <w:r w:rsidRPr="00660979">
        <w:rPr>
          <w:rFonts w:ascii="Times New Roman" w:hAnsi="Times New Roman" w:cs="Times New Roman"/>
        </w:rPr>
        <w:tab/>
        <w:t>= jumlah sampel</w:t>
      </w:r>
    </w:p>
    <w:p w:rsidR="001C66B0" w:rsidRDefault="001C66B0" w:rsidP="001C66B0">
      <w:pPr>
        <w:tabs>
          <w:tab w:val="left" w:pos="851"/>
          <w:tab w:val="left" w:leader="dot" w:pos="8080"/>
        </w:tabs>
        <w:spacing w:after="0" w:line="240" w:lineRule="auto"/>
        <w:rPr>
          <w:rFonts w:ascii="Times New Roman" w:hAnsi="Times New Roman" w:cs="Times New Roman"/>
        </w:rPr>
      </w:pPr>
    </w:p>
    <w:p w:rsidR="001C66B0" w:rsidRDefault="001C66B0" w:rsidP="001C66B0">
      <w:pPr>
        <w:tabs>
          <w:tab w:val="left" w:pos="851"/>
          <w:tab w:val="left" w:leader="dot" w:pos="8080"/>
        </w:tabs>
        <w:spacing w:after="0" w:line="240" w:lineRule="auto"/>
        <w:rPr>
          <w:rFonts w:ascii="Times New Roman" w:hAnsi="Times New Roman" w:cs="Times New Roman"/>
          <w:b/>
          <w:i/>
        </w:rPr>
      </w:pPr>
      <w:r>
        <w:rPr>
          <w:rFonts w:ascii="Times New Roman" w:hAnsi="Times New Roman" w:cs="Times New Roman"/>
          <w:b/>
          <w:i/>
          <w:lang w:val="en-US"/>
        </w:rPr>
        <w:t>3.3.7</w:t>
      </w:r>
      <w:r>
        <w:rPr>
          <w:rFonts w:ascii="Times New Roman" w:hAnsi="Times New Roman" w:cs="Times New Roman"/>
          <w:b/>
          <w:i/>
        </w:rPr>
        <w:t>Cumulative Average Abnormal Return</w:t>
      </w:r>
    </w:p>
    <w:p w:rsidR="001C66B0" w:rsidRPr="00932F4E" w:rsidRDefault="001C66B0" w:rsidP="001C66B0">
      <w:pPr>
        <w:pStyle w:val="ListParagraph"/>
        <w:tabs>
          <w:tab w:val="left" w:leader="dot" w:pos="8080"/>
        </w:tabs>
        <w:spacing w:after="0" w:line="360" w:lineRule="auto"/>
        <w:ind w:left="0" w:firstLine="709"/>
        <w:jc w:val="both"/>
        <w:rPr>
          <w:rFonts w:ascii="Times New Roman" w:hAnsi="Times New Roman" w:cs="Times New Roman"/>
        </w:rPr>
      </w:pPr>
      <w:r w:rsidRPr="00932F4E">
        <w:rPr>
          <w:rFonts w:ascii="Times New Roman" w:hAnsi="Times New Roman" w:cs="Times New Roman"/>
        </w:rPr>
        <w:t xml:space="preserve">Jogiyanto (2015:663), “akumulasi </w:t>
      </w:r>
      <w:r w:rsidRPr="00932F4E">
        <w:rPr>
          <w:rFonts w:ascii="Times New Roman" w:hAnsi="Times New Roman" w:cs="Times New Roman"/>
          <w:i/>
        </w:rPr>
        <w:t>return</w:t>
      </w:r>
      <w:r w:rsidRPr="00932F4E">
        <w:rPr>
          <w:rFonts w:ascii="Times New Roman" w:hAnsi="Times New Roman" w:cs="Times New Roman"/>
        </w:rPr>
        <w:t xml:space="preserve"> tak normal atau </w:t>
      </w:r>
      <w:r w:rsidRPr="00932F4E">
        <w:rPr>
          <w:rFonts w:ascii="Times New Roman" w:hAnsi="Times New Roman" w:cs="Times New Roman"/>
          <w:i/>
        </w:rPr>
        <w:t xml:space="preserve">cumulative abnormal return </w:t>
      </w:r>
      <w:r w:rsidRPr="00932F4E">
        <w:rPr>
          <w:rFonts w:ascii="Times New Roman" w:hAnsi="Times New Roman" w:cs="Times New Roman"/>
        </w:rPr>
        <w:t>(CAAR) merupakan penjumlahan r</w:t>
      </w:r>
      <w:r w:rsidRPr="00932F4E">
        <w:rPr>
          <w:rFonts w:ascii="Times New Roman" w:hAnsi="Times New Roman" w:cs="Times New Roman"/>
          <w:i/>
        </w:rPr>
        <w:t xml:space="preserve">eturn </w:t>
      </w:r>
      <w:r w:rsidRPr="00932F4E">
        <w:rPr>
          <w:rFonts w:ascii="Times New Roman" w:hAnsi="Times New Roman" w:cs="Times New Roman"/>
        </w:rPr>
        <w:t xml:space="preserve">taknormal hari sebelumnya di dalam periode peristiwa untuk masing-masing sekuritas.” Sedangkan </w:t>
      </w:r>
      <w:r w:rsidRPr="00932F4E">
        <w:rPr>
          <w:rFonts w:ascii="Times New Roman" w:hAnsi="Times New Roman" w:cs="Times New Roman"/>
          <w:i/>
        </w:rPr>
        <w:t xml:space="preserve">cumulative average abnormal return </w:t>
      </w:r>
      <w:r w:rsidRPr="00932F4E">
        <w:rPr>
          <w:rFonts w:ascii="Times New Roman" w:hAnsi="Times New Roman" w:cs="Times New Roman"/>
        </w:rPr>
        <w:t xml:space="preserve">(CAAR) merupakan akumulasi rata-rata </w:t>
      </w:r>
      <w:r w:rsidRPr="00932F4E">
        <w:rPr>
          <w:rFonts w:ascii="Times New Roman" w:hAnsi="Times New Roman" w:cs="Times New Roman"/>
          <w:i/>
        </w:rPr>
        <w:t>abnormal return</w:t>
      </w:r>
      <w:r w:rsidRPr="00932F4E">
        <w:rPr>
          <w:rFonts w:ascii="Times New Roman" w:hAnsi="Times New Roman" w:cs="Times New Roman"/>
        </w:rPr>
        <w:t xml:space="preserve"> saham hari-hari sebelumnya didalam periode peristiwa. Adapun rumus yang digunakan untuk menghitung besarnya nilai CAAR, yaitu:</w:t>
      </w:r>
    </w:p>
    <w:p w:rsidR="001C66B0" w:rsidRPr="00932F4E" w:rsidRDefault="001C66B0" w:rsidP="001C66B0">
      <w:pPr>
        <w:pStyle w:val="ListParagraph"/>
        <w:tabs>
          <w:tab w:val="left" w:leader="dot" w:pos="8080"/>
        </w:tabs>
        <w:spacing w:after="0" w:line="240" w:lineRule="auto"/>
        <w:ind w:left="2552" w:firstLine="567"/>
        <w:jc w:val="both"/>
        <w:rPr>
          <w:rFonts w:ascii="Times New Roman" w:hAnsi="Times New Roman" w:cs="Times New Roman"/>
        </w:rPr>
      </w:pPr>
      <w:r w:rsidRPr="00932F4E">
        <w:rPr>
          <w:rFonts w:ascii="Times New Roman" w:hAnsi="Times New Roman" w:cs="Times New Roman"/>
          <w:b/>
          <w:noProof/>
          <w:lang w:eastAsia="id-ID"/>
        </w:rPr>
        <w:drawing>
          <wp:anchor distT="0" distB="0" distL="114300" distR="114300" simplePos="0" relativeHeight="251687936" behindDoc="0" locked="0" layoutInCell="1" allowOverlap="1" wp14:anchorId="602EBC42" wp14:editId="7BF9101B">
            <wp:simplePos x="0" y="0"/>
            <wp:positionH relativeFrom="column">
              <wp:posOffset>685165</wp:posOffset>
            </wp:positionH>
            <wp:positionV relativeFrom="paragraph">
              <wp:posOffset>146685</wp:posOffset>
            </wp:positionV>
            <wp:extent cx="118745" cy="3270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8745" cy="327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2F4E">
        <w:rPr>
          <w:noProof/>
          <w:lang w:eastAsia="id-ID"/>
        </w:rPr>
        <w:drawing>
          <wp:anchor distT="0" distB="0" distL="114300" distR="114300" simplePos="0" relativeHeight="251688960" behindDoc="0" locked="0" layoutInCell="1" allowOverlap="1" wp14:anchorId="1CEBDDBD" wp14:editId="1FA64DF0">
            <wp:simplePos x="0" y="0"/>
            <wp:positionH relativeFrom="column">
              <wp:posOffset>624205</wp:posOffset>
            </wp:positionH>
            <wp:positionV relativeFrom="paragraph">
              <wp:posOffset>72712</wp:posOffset>
            </wp:positionV>
            <wp:extent cx="231775" cy="1365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775" cy="136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2F4E">
        <w:rPr>
          <w:rFonts w:ascii="Times New Roman" w:hAnsi="Times New Roman" w:cs="Times New Roman"/>
          <w:noProof/>
          <w:lang w:eastAsia="id-ID"/>
        </w:rPr>
        <mc:AlternateContent>
          <mc:Choice Requires="wps">
            <w:drawing>
              <wp:anchor distT="0" distB="0" distL="114300" distR="114300" simplePos="0" relativeHeight="251686912" behindDoc="0" locked="0" layoutInCell="1" allowOverlap="1" wp14:anchorId="4A08C575" wp14:editId="4D8BE81A">
                <wp:simplePos x="0" y="0"/>
                <wp:positionH relativeFrom="column">
                  <wp:posOffset>0</wp:posOffset>
                </wp:positionH>
                <wp:positionV relativeFrom="paragraph">
                  <wp:posOffset>51757</wp:posOffset>
                </wp:positionV>
                <wp:extent cx="1419225" cy="504825"/>
                <wp:effectExtent l="0" t="0" r="28575" b="28575"/>
                <wp:wrapNone/>
                <wp:docPr id="1062" name="Rectangle 1062"/>
                <wp:cNvGraphicFramePr/>
                <a:graphic xmlns:a="http://schemas.openxmlformats.org/drawingml/2006/main">
                  <a:graphicData uri="http://schemas.microsoft.com/office/word/2010/wordprocessingShape">
                    <wps:wsp>
                      <wps:cNvSpPr/>
                      <wps:spPr>
                        <a:xfrm>
                          <a:off x="0" y="0"/>
                          <a:ext cx="1419225" cy="504825"/>
                        </a:xfrm>
                        <a:prstGeom prst="rect">
                          <a:avLst/>
                        </a:prstGeom>
                        <a:solidFill>
                          <a:sysClr val="window" lastClr="FFFFFF"/>
                        </a:solidFill>
                        <a:ln w="25400" cap="flat" cmpd="sng" algn="ctr">
                          <a:solidFill>
                            <a:sysClr val="windowText" lastClr="000000"/>
                          </a:solidFill>
                          <a:prstDash val="solid"/>
                        </a:ln>
                        <a:effectLst/>
                      </wps:spPr>
                      <wps:txbx>
                        <w:txbxContent>
                          <w:p w:rsidR="001C66B0" w:rsidRPr="00E10F45" w:rsidRDefault="001C66B0" w:rsidP="001C66B0">
                            <w:pPr>
                              <w:spacing w:after="0" w:line="240" w:lineRule="auto"/>
                              <w:rPr>
                                <w:rFonts w:ascii="Times New Roman" w:hAnsi="Times New Roman" w:cs="Times New Roman"/>
                                <w:b/>
                                <w:vertAlign w:val="subscript"/>
                              </w:rPr>
                            </w:pPr>
                            <w:r w:rsidRPr="00E10F45">
                              <w:rPr>
                                <w:rFonts w:ascii="Times New Roman" w:hAnsi="Times New Roman" w:cs="Times New Roman"/>
                                <w:b/>
                              </w:rPr>
                              <w:t>CAAR</w:t>
                            </w:r>
                            <w:r w:rsidRPr="00E10F45">
                              <w:rPr>
                                <w:rFonts w:ascii="Times New Roman" w:hAnsi="Times New Roman" w:cs="Times New Roman"/>
                                <w:b/>
                                <w:vertAlign w:val="subscript"/>
                              </w:rPr>
                              <w:t>t</w:t>
                            </w:r>
                            <w:r w:rsidRPr="00E10F45">
                              <w:rPr>
                                <w:rFonts w:ascii="Times New Roman" w:hAnsi="Times New Roman" w:cs="Times New Roman"/>
                                <w:b/>
                              </w:rPr>
                              <w:t xml:space="preserve"> =      AAR</w:t>
                            </w:r>
                            <w:r w:rsidRPr="00E10F45">
                              <w:rPr>
                                <w:rFonts w:ascii="Times New Roman" w:hAnsi="Times New Roman" w:cs="Times New Roman"/>
                                <w:b/>
                                <w:vertAlign w:val="subscript"/>
                              </w:rPr>
                              <w:t>t</w:t>
                            </w:r>
                          </w:p>
                          <w:p w:rsidR="001C66B0" w:rsidRDefault="001C66B0" w:rsidP="001C66B0">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62" o:spid="_x0000_s1038" style="position:absolute;left:0;text-align:left;margin-left:0;margin-top:4.1pt;width:111.75pt;height:39.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W+PfAIAABcFAAAOAAAAZHJzL2Uyb0RvYy54bWysVE1v2zAMvQ/YfxB0X+0YSdcGdYqgRYYB&#10;RVesHXpmZDkxIEuapMTOfv2eZLdNP07DfJBJkSLFx0ddXPatYnvpfGN0yScnOWdSC1M1elPyXw+r&#10;L2ec+UC6ImW0LPlBen65+PzporNzWZitUZV0DEG0n3e25NsQ7DzLvNjKlvyJsVLDWBvXUoDqNlnl&#10;qEP0VmVFnp9mnXGVdUZI77F7PRj5IsWvaynCj7r2MjBVctwtpNWldR3XbHFB840ju23EeA36h1u0&#10;1GgkfQ51TYHYzjXvQrWNcMabOpwI02amrhshUw2oZpK/qeZ+S1amWgCOt88w+f8XVtzu7xxrKvQu&#10;Py0409SiSz+BG+mNkiztAqTO+jl87+2dGzUPMVbc166Nf9TC+gTs4RlY2QcmsDmZTs6LYsaZgG2W&#10;T88gI0z2cto6H75J07IolNzhAglP2t/4MLg+ucRk3qimWjVKJeXgr5Rje0KPQY3KdJwp8gGbJV+l&#10;b8z26pjSrCt5MZvmIIYgkK9WFCC2FnB4veGM1AasFsGlu7w67d8lfUC1R4nz9H2UOBZyTX473DhF&#10;Hd2UjvXIxNux7gj8AHWUQr/uh24V8UjcWpvqgBY6M3DbW7FqkOAGANyRA5lRHQY0/MBSK4OSzShx&#10;tjXuz0f70R8cg5WzDsMBOH7vyEmU912DfeeT6TROU1Kms68FFHdsWR9b9K69MujNBE+BFUmM/kE9&#10;ibUz7SPmeBmzwkRaIPcA/KhchWFo8RIIuVwmN0yQpXCj762IwSN0EdqH/pGcHYkU0JRb8zRINH/D&#10;p8E3ntRmuQumbhLZXnAFSaOC6Ut0HV+KON7HevJ6ec8WfwEAAP//AwBQSwMEFAAGAAgAAAAhANSQ&#10;WRHcAAAABQEAAA8AAABkcnMvZG93bnJldi54bWxMj0FLw0AQhe+C/2EZwUuxGyPaNmZTRBCkeDH2&#10;0ts0Oyah2dmQ3Sbpv3c86fHx3rz3Tb6dXadGGkLr2cD9MgFFXHnbcm1g//V2twYVIrLFzjMZuFCA&#10;bXF9lWNm/cSfNJaxVlLCIUMDTYx9pnWoGnIYlr4nFu/bDw6jyKHWdsBJyl2n0yR50g5bloUGe3pt&#10;qDqVZycYC71/v4yl3tUn3PQf47RbHGpjbm/ml2dQkeb4F4ZffLmBQpiO/sw2qM6APBINrFNQYqbp&#10;wyOoo+jVCnSR6//0xQ8AAAD//wMAUEsBAi0AFAAGAAgAAAAhALaDOJL+AAAA4QEAABMAAAAAAAAA&#10;AAAAAAAAAAAAAFtDb250ZW50X1R5cGVzXS54bWxQSwECLQAUAAYACAAAACEAOP0h/9YAAACUAQAA&#10;CwAAAAAAAAAAAAAAAAAvAQAAX3JlbHMvLnJlbHNQSwECLQAUAAYACAAAACEArOVvj3wCAAAXBQAA&#10;DgAAAAAAAAAAAAAAAAAuAgAAZHJzL2Uyb0RvYy54bWxQSwECLQAUAAYACAAAACEA1JBZEdwAAAAF&#10;AQAADwAAAAAAAAAAAAAAAADWBAAAZHJzL2Rvd25yZXYueG1sUEsFBgAAAAAEAAQA8wAAAN8FAAAA&#10;AA==&#10;" fillcolor="window" strokecolor="windowText" strokeweight="2pt">
                <v:textbox>
                  <w:txbxContent>
                    <w:p w:rsidR="001C66B0" w:rsidRPr="00E10F45" w:rsidRDefault="001C66B0" w:rsidP="001C66B0">
                      <w:pPr>
                        <w:spacing w:after="0" w:line="240" w:lineRule="auto"/>
                        <w:rPr>
                          <w:rFonts w:ascii="Times New Roman" w:hAnsi="Times New Roman" w:cs="Times New Roman"/>
                          <w:b/>
                          <w:vertAlign w:val="subscript"/>
                        </w:rPr>
                      </w:pPr>
                      <w:r w:rsidRPr="00E10F45">
                        <w:rPr>
                          <w:rFonts w:ascii="Times New Roman" w:hAnsi="Times New Roman" w:cs="Times New Roman"/>
                          <w:b/>
                        </w:rPr>
                        <w:t>CAAR</w:t>
                      </w:r>
                      <w:r w:rsidRPr="00E10F45">
                        <w:rPr>
                          <w:rFonts w:ascii="Times New Roman" w:hAnsi="Times New Roman" w:cs="Times New Roman"/>
                          <w:b/>
                          <w:vertAlign w:val="subscript"/>
                        </w:rPr>
                        <w:t>t</w:t>
                      </w:r>
                      <w:r w:rsidRPr="00E10F45">
                        <w:rPr>
                          <w:rFonts w:ascii="Times New Roman" w:hAnsi="Times New Roman" w:cs="Times New Roman"/>
                          <w:b/>
                        </w:rPr>
                        <w:t xml:space="preserve"> =      AAR</w:t>
                      </w:r>
                      <w:r w:rsidRPr="00E10F45">
                        <w:rPr>
                          <w:rFonts w:ascii="Times New Roman" w:hAnsi="Times New Roman" w:cs="Times New Roman"/>
                          <w:b/>
                          <w:vertAlign w:val="subscript"/>
                        </w:rPr>
                        <w:t>t</w:t>
                      </w:r>
                    </w:p>
                    <w:p w:rsidR="001C66B0" w:rsidRDefault="001C66B0" w:rsidP="001C66B0">
                      <w:pPr>
                        <w:spacing w:after="0" w:line="240" w:lineRule="auto"/>
                      </w:pPr>
                    </w:p>
                  </w:txbxContent>
                </v:textbox>
              </v:rect>
            </w:pict>
          </mc:Fallback>
        </mc:AlternateContent>
      </w:r>
    </w:p>
    <w:p w:rsidR="001C66B0" w:rsidRPr="00932F4E" w:rsidRDefault="001C66B0" w:rsidP="001C66B0">
      <w:pPr>
        <w:tabs>
          <w:tab w:val="left" w:leader="dot" w:pos="8080"/>
        </w:tabs>
        <w:spacing w:after="0" w:line="240" w:lineRule="auto"/>
        <w:jc w:val="both"/>
        <w:rPr>
          <w:rFonts w:ascii="Times New Roman" w:hAnsi="Times New Roman" w:cs="Times New Roman"/>
        </w:rPr>
      </w:pPr>
    </w:p>
    <w:p w:rsidR="001C66B0" w:rsidRPr="00932F4E" w:rsidRDefault="001C66B0" w:rsidP="001C66B0">
      <w:pPr>
        <w:tabs>
          <w:tab w:val="left" w:leader="dot" w:pos="8080"/>
        </w:tabs>
        <w:spacing w:after="0" w:line="240" w:lineRule="auto"/>
        <w:ind w:left="993"/>
        <w:jc w:val="both"/>
        <w:rPr>
          <w:rFonts w:ascii="Times New Roman" w:hAnsi="Times New Roman" w:cs="Times New Roman"/>
        </w:rPr>
      </w:pPr>
      <w:r w:rsidRPr="00932F4E">
        <w:rPr>
          <w:noProof/>
          <w:lang w:eastAsia="id-ID"/>
        </w:rPr>
        <w:drawing>
          <wp:anchor distT="0" distB="0" distL="114300" distR="114300" simplePos="0" relativeHeight="251689984" behindDoc="0" locked="0" layoutInCell="1" allowOverlap="1" wp14:anchorId="0B541C0B" wp14:editId="34C4895E">
            <wp:simplePos x="0" y="0"/>
            <wp:positionH relativeFrom="column">
              <wp:posOffset>632460</wp:posOffset>
            </wp:positionH>
            <wp:positionV relativeFrom="paragraph">
              <wp:posOffset>16832</wp:posOffset>
            </wp:positionV>
            <wp:extent cx="231775" cy="1365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1775" cy="136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66B0" w:rsidRDefault="001C66B0" w:rsidP="001C66B0">
      <w:pPr>
        <w:tabs>
          <w:tab w:val="left" w:leader="dot" w:pos="8080"/>
        </w:tabs>
        <w:spacing w:after="0" w:line="240" w:lineRule="auto"/>
        <w:ind w:left="993"/>
        <w:jc w:val="both"/>
        <w:rPr>
          <w:rFonts w:ascii="Times New Roman" w:hAnsi="Times New Roman" w:cs="Times New Roman"/>
        </w:rPr>
      </w:pPr>
    </w:p>
    <w:p w:rsidR="001C66B0" w:rsidRPr="00932F4E" w:rsidRDefault="001C66B0" w:rsidP="001C66B0">
      <w:pPr>
        <w:tabs>
          <w:tab w:val="left" w:leader="dot" w:pos="8080"/>
        </w:tabs>
        <w:spacing w:after="0" w:line="240" w:lineRule="auto"/>
        <w:jc w:val="both"/>
        <w:rPr>
          <w:rFonts w:ascii="Times New Roman" w:hAnsi="Times New Roman" w:cs="Times New Roman"/>
        </w:rPr>
      </w:pPr>
      <w:r w:rsidRPr="00932F4E">
        <w:rPr>
          <w:rFonts w:ascii="Times New Roman" w:hAnsi="Times New Roman" w:cs="Times New Roman"/>
        </w:rPr>
        <w:t>Keterangan:</w:t>
      </w:r>
      <w:r w:rsidRPr="00932F4E">
        <w:t xml:space="preserve"> </w:t>
      </w:r>
    </w:p>
    <w:p w:rsidR="00B63B69" w:rsidRDefault="001C66B0" w:rsidP="00341054">
      <w:pPr>
        <w:jc w:val="both"/>
        <w:rPr>
          <w:rFonts w:ascii="Times New Roman" w:hAnsi="Times New Roman" w:cs="Times New Roman"/>
          <w:i/>
          <w:lang w:val="en-US"/>
        </w:rPr>
      </w:pPr>
      <w:r w:rsidRPr="008739E9">
        <w:rPr>
          <w:rFonts w:ascii="Times New Roman" w:hAnsi="Times New Roman" w:cs="Times New Roman"/>
        </w:rPr>
        <w:t>CAAR</w:t>
      </w:r>
      <w:r w:rsidRPr="008739E9">
        <w:rPr>
          <w:rFonts w:ascii="Times New Roman" w:hAnsi="Times New Roman" w:cs="Times New Roman"/>
          <w:vertAlign w:val="subscript"/>
        </w:rPr>
        <w:t>t</w:t>
      </w:r>
      <w:r w:rsidRPr="008739E9">
        <w:rPr>
          <w:rFonts w:ascii="Times New Roman" w:hAnsi="Times New Roman" w:cs="Times New Roman"/>
        </w:rPr>
        <w:tab/>
        <w:t xml:space="preserve">= rata-rata </w:t>
      </w:r>
      <w:r w:rsidR="00341054">
        <w:rPr>
          <w:rFonts w:ascii="Times New Roman" w:hAnsi="Times New Roman" w:cs="Times New Roman"/>
          <w:i/>
        </w:rPr>
        <w:t>abnormal retu</w:t>
      </w:r>
      <w:r w:rsidR="00341054">
        <w:rPr>
          <w:rFonts w:ascii="Times New Roman" w:hAnsi="Times New Roman" w:cs="Times New Roman"/>
          <w:i/>
          <w:lang w:val="en-US"/>
        </w:rPr>
        <w:t>n</w:t>
      </w:r>
    </w:p>
    <w:p w:rsidR="00341054" w:rsidRPr="008739E9" w:rsidRDefault="00341054" w:rsidP="00341054">
      <w:pPr>
        <w:tabs>
          <w:tab w:val="left" w:pos="851"/>
          <w:tab w:val="left" w:leader="dot" w:pos="8080"/>
        </w:tabs>
        <w:spacing w:after="0" w:line="240" w:lineRule="auto"/>
        <w:jc w:val="both"/>
        <w:rPr>
          <w:rFonts w:ascii="Times New Roman" w:hAnsi="Times New Roman" w:cs="Times New Roman"/>
        </w:rPr>
      </w:pPr>
      <w:r w:rsidRPr="008739E9">
        <w:rPr>
          <w:rFonts w:ascii="Times New Roman" w:hAnsi="Times New Roman" w:cs="Times New Roman"/>
        </w:rPr>
        <w:t>CAAR</w:t>
      </w:r>
      <w:r w:rsidRPr="008739E9">
        <w:rPr>
          <w:rFonts w:ascii="Times New Roman" w:hAnsi="Times New Roman" w:cs="Times New Roman"/>
          <w:vertAlign w:val="subscript"/>
        </w:rPr>
        <w:t>t</w:t>
      </w:r>
      <w:r w:rsidRPr="008739E9">
        <w:rPr>
          <w:rFonts w:ascii="Times New Roman" w:hAnsi="Times New Roman" w:cs="Times New Roman"/>
        </w:rPr>
        <w:tab/>
        <w:t xml:space="preserve">= rata-rata </w:t>
      </w:r>
      <w:r w:rsidRPr="008739E9">
        <w:rPr>
          <w:rFonts w:ascii="Times New Roman" w:hAnsi="Times New Roman" w:cs="Times New Roman"/>
          <w:i/>
        </w:rPr>
        <w:t xml:space="preserve">abnormal return </w:t>
      </w:r>
      <w:r w:rsidRPr="008739E9">
        <w:rPr>
          <w:rFonts w:ascii="Times New Roman" w:hAnsi="Times New Roman" w:cs="Times New Roman"/>
        </w:rPr>
        <w:t>kumultif saham hari ke-t</w:t>
      </w:r>
    </w:p>
    <w:p w:rsidR="00341054" w:rsidRPr="008739E9" w:rsidRDefault="00341054" w:rsidP="00341054">
      <w:pPr>
        <w:tabs>
          <w:tab w:val="left" w:pos="851"/>
          <w:tab w:val="left" w:leader="dot" w:pos="8080"/>
        </w:tabs>
        <w:spacing w:after="0" w:line="240" w:lineRule="auto"/>
        <w:jc w:val="both"/>
        <w:rPr>
          <w:rFonts w:ascii="Times New Roman" w:hAnsi="Times New Roman" w:cs="Times New Roman"/>
        </w:rPr>
      </w:pPr>
      <w:r w:rsidRPr="008739E9">
        <w:rPr>
          <w:rFonts w:ascii="Times New Roman" w:hAnsi="Times New Roman" w:cs="Times New Roman"/>
        </w:rPr>
        <w:t>AAR</w:t>
      </w:r>
      <w:r w:rsidRPr="008739E9">
        <w:rPr>
          <w:rFonts w:ascii="Times New Roman" w:hAnsi="Times New Roman" w:cs="Times New Roman"/>
          <w:vertAlign w:val="subscript"/>
        </w:rPr>
        <w:t>t</w:t>
      </w:r>
      <w:r w:rsidRPr="008739E9">
        <w:rPr>
          <w:rFonts w:ascii="Times New Roman" w:hAnsi="Times New Roman" w:cs="Times New Roman"/>
        </w:rPr>
        <w:tab/>
        <w:t xml:space="preserve">= rata-rata </w:t>
      </w:r>
      <w:r w:rsidRPr="008739E9">
        <w:rPr>
          <w:rFonts w:ascii="Times New Roman" w:hAnsi="Times New Roman" w:cs="Times New Roman"/>
          <w:i/>
        </w:rPr>
        <w:t xml:space="preserve">abnormal return </w:t>
      </w:r>
      <w:r w:rsidRPr="008739E9">
        <w:rPr>
          <w:rFonts w:ascii="Times New Roman" w:hAnsi="Times New Roman" w:cs="Times New Roman"/>
        </w:rPr>
        <w:t>saham pada hari ke-t</w:t>
      </w:r>
    </w:p>
    <w:p w:rsidR="00341054" w:rsidRDefault="00341054" w:rsidP="00341054">
      <w:pPr>
        <w:tabs>
          <w:tab w:val="left" w:pos="851"/>
          <w:tab w:val="left" w:leader="dot" w:pos="8080"/>
        </w:tabs>
        <w:spacing w:after="0" w:line="240" w:lineRule="auto"/>
        <w:jc w:val="both"/>
        <w:rPr>
          <w:rFonts w:ascii="Times New Roman" w:hAnsi="Times New Roman" w:cs="Times New Roman"/>
        </w:rPr>
      </w:pPr>
      <w:r w:rsidRPr="008739E9">
        <w:rPr>
          <w:rFonts w:ascii="Times New Roman" w:hAnsi="Times New Roman" w:cs="Times New Roman"/>
        </w:rPr>
        <w:lastRenderedPageBreak/>
        <w:t>t</w:t>
      </w:r>
      <w:r w:rsidRPr="008739E9">
        <w:rPr>
          <w:rFonts w:ascii="Times New Roman" w:hAnsi="Times New Roman" w:cs="Times New Roman"/>
        </w:rPr>
        <w:tab/>
        <w:t>= periode pengujian</w:t>
      </w:r>
    </w:p>
    <w:p w:rsidR="00341054" w:rsidRDefault="00341054" w:rsidP="00341054">
      <w:pPr>
        <w:tabs>
          <w:tab w:val="left" w:pos="851"/>
          <w:tab w:val="left" w:leader="dot" w:pos="8080"/>
        </w:tabs>
        <w:spacing w:after="0" w:line="240" w:lineRule="auto"/>
        <w:jc w:val="both"/>
        <w:rPr>
          <w:rFonts w:ascii="Times New Roman" w:hAnsi="Times New Roman" w:cs="Times New Roman"/>
        </w:rPr>
      </w:pPr>
    </w:p>
    <w:p w:rsidR="00341054" w:rsidRDefault="00341054" w:rsidP="00341054">
      <w:pPr>
        <w:tabs>
          <w:tab w:val="left" w:pos="851"/>
          <w:tab w:val="left" w:leader="dot" w:pos="8080"/>
        </w:tabs>
        <w:spacing w:after="0" w:line="240" w:lineRule="auto"/>
        <w:jc w:val="both"/>
        <w:rPr>
          <w:rFonts w:ascii="Times New Roman" w:hAnsi="Times New Roman" w:cs="Times New Roman"/>
          <w:b/>
        </w:rPr>
      </w:pPr>
      <w:r>
        <w:rPr>
          <w:rFonts w:ascii="Times New Roman" w:hAnsi="Times New Roman" w:cs="Times New Roman"/>
          <w:b/>
        </w:rPr>
        <w:t>Kesalahan Standar Deviasi</w:t>
      </w:r>
    </w:p>
    <w:p w:rsidR="00341054" w:rsidRDefault="00341054" w:rsidP="00341054">
      <w:pPr>
        <w:rPr>
          <w:rFonts w:ascii="Times New Roman" w:hAnsi="Times New Roman" w:cs="Times New Roman"/>
          <w:b/>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95104" behindDoc="1" locked="0" layoutInCell="1" allowOverlap="1" wp14:anchorId="6A5532CF" wp14:editId="618B30C0">
                <wp:simplePos x="0" y="0"/>
                <wp:positionH relativeFrom="column">
                  <wp:posOffset>0</wp:posOffset>
                </wp:positionH>
                <wp:positionV relativeFrom="paragraph">
                  <wp:posOffset>85725</wp:posOffset>
                </wp:positionV>
                <wp:extent cx="2524760" cy="681990"/>
                <wp:effectExtent l="0" t="0" r="27940" b="22860"/>
                <wp:wrapNone/>
                <wp:docPr id="1089" name="Rectangle 1089"/>
                <wp:cNvGraphicFramePr/>
                <a:graphic xmlns:a="http://schemas.openxmlformats.org/drawingml/2006/main">
                  <a:graphicData uri="http://schemas.microsoft.com/office/word/2010/wordprocessingShape">
                    <wps:wsp>
                      <wps:cNvSpPr/>
                      <wps:spPr>
                        <a:xfrm>
                          <a:off x="0" y="0"/>
                          <a:ext cx="2524760" cy="681990"/>
                        </a:xfrm>
                        <a:prstGeom prst="rect">
                          <a:avLst/>
                        </a:prstGeom>
                        <a:solidFill>
                          <a:sysClr val="window" lastClr="FFFFFF"/>
                        </a:solidFill>
                        <a:ln w="25400" cap="flat" cmpd="sng" algn="ctr">
                          <a:solidFill>
                            <a:sysClr val="windowText" lastClr="000000"/>
                          </a:solidFill>
                          <a:prstDash val="solid"/>
                        </a:ln>
                        <a:effectLst/>
                      </wps:spPr>
                      <wps:txbx>
                        <w:txbxContent>
                          <w:p w:rsidR="00341054" w:rsidRPr="00B7203C" w:rsidRDefault="00341054" w:rsidP="00341054">
                            <w:pPr>
                              <w:rPr>
                                <w:rFonts w:ascii="Times New Roman" w:hAnsi="Times New Roman" w:cs="Times New Roman"/>
                                <w:sz w:val="24"/>
                                <w:szCs w:val="24"/>
                              </w:rPr>
                            </w:pPr>
                            <w:r>
                              <w:rPr>
                                <w:rFonts w:ascii="Times New Roman" w:hAnsi="Times New Roman" w:cs="Times New Roman"/>
                                <w:b/>
                                <w:sz w:val="24"/>
                                <w:szCs w:val="24"/>
                              </w:rPr>
                              <w:t xml:space="preserve">   </w:t>
                            </w:r>
                            <w:r w:rsidRPr="0072633F">
                              <w:rPr>
                                <w:rFonts w:ascii="Times New Roman" w:hAnsi="Times New Roman" w:cs="Times New Roman"/>
                                <w:b/>
                              </w:rPr>
                              <w:t>KSE</w:t>
                            </w:r>
                            <w:r w:rsidRPr="0072633F">
                              <w:rPr>
                                <w:rFonts w:ascii="Times New Roman" w:hAnsi="Times New Roman" w:cs="Times New Roman"/>
                                <w:b/>
                                <w:vertAlign w:val="subscript"/>
                              </w:rPr>
                              <w:t xml:space="preserve">i </w:t>
                            </w:r>
                            <w:r>
                              <w:rPr>
                                <w:rFonts w:ascii="Times New Roman" w:hAnsi="Times New Roman" w:cs="Times New Roman"/>
                                <w:b/>
                                <w:sz w:val="24"/>
                                <w:szCs w:val="24"/>
                              </w:rPr>
                              <w:t xml:space="preserve">= </w:t>
                            </w:r>
                            <w:r w:rsidRPr="00146EDB">
                              <w:rPr>
                                <w:rFonts w:ascii="Times New Roman" w:hAnsi="Times New Roman" w:cs="Times New Roman"/>
                                <w:b/>
                                <w:sz w:val="96"/>
                                <w:szCs w:val="96"/>
                              </w:rPr>
                              <w:t>√</w:t>
                            </w:r>
                          </w:p>
                          <w:p w:rsidR="00341054" w:rsidRDefault="00341054" w:rsidP="0034105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89" o:spid="_x0000_s1039" style="position:absolute;margin-left:0;margin-top:6.75pt;width:198.8pt;height:53.7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9c+fAIAABcFAAAOAAAAZHJzL2Uyb0RvYy54bWysVMlu2zAQvRfoPxC8N5JdZ7EROTASuCgQ&#10;JEGSIucxRVkCKJIlacvu1/eRUhJnORXVgZqNs7yZ4fnFrlVsK51vjC746CjnTGphykavC/7rcfnt&#10;jDMfSJekjJYF30vPL+Zfv5x3dibHpjaqlI7Bifazzha8DsHOssyLWrbkj4yVGsrKuJYCWLfOSkcd&#10;vLcqG+f5SdYZV1pnhPQe0qteyefJf1VJEW6rysvAVMGRW0inS+cqntn8nGZrR7ZuxJAG/UMWLTUa&#10;QV9cXVEgtnHNB1dtI5zxpgpHwrSZqapGyFQDqhnl76p5qMnKVAvA8fYFJv//3Iqb7Z1jTYne5WdT&#10;zjS16NI9cCO9VpIlKUDqrJ/B9sHeuYHzIGPFu8q18Y9a2C4Bu38BVu4CExCOj8eT0xPgL6A7ORtN&#10;pwn57PW2dT78kKZlkSi4QwIJT9pe+4CIMH02icG8UU25bJRKzN5fKse2hB5jNErTcabIBwgLvkxf&#10;7DNcvLmmNOtiapM8JkYYvkpRANlawOH1mjNSa0y1CC7l8ua2/xD0EdUeBM7T91ngWMgV+brPOHkd&#10;zJSO9cg0t0PdEfge6kiF3WrXd+t7vBJFK1Pu0UJn+tn2ViwbBLgGAHfkMMyoDgsabnFUyqBkM1Cc&#10;1cb9+Uwe7TFj0HLWYTkAx+8NOYnyfmpM33Q0mcRtSszk+HQMxh1qVocavWkvDXozwlNgRSKjfVDP&#10;ZOVM+4Q9XsSoUJEWiN0DPzCXoV9avARCLhbJDBtkKVzrByui8whdhPZx90TODoMU0JQb87xINHs3&#10;T71tvKnNYhNM1aRhe8UVYxMZbF8aoOGliOt9yCer1/ds/hcAAP//AwBQSwMEFAAGAAgAAAAhAIWA&#10;0+vdAAAABwEAAA8AAABkcnMvZG93bnJldi54bWxMj0FPwzAMhe9I/IfISFwmlrKJQUvTCSEhoYkL&#10;ZRduXmPaao1TNVnb/XvMiR393vPz53w7u06NNITWs4H7ZQKKuPK25drA/uvt7glUiMgWO89k4EwB&#10;tsX1VY6Z9RN/0ljGWkkJhwwNNDH2mdahashhWPqeWLwfPziMMg61tgNOUu46vUqSjXbYslxosKfX&#10;hqpjeXKCsdD79/NY6l19xLT/GKfd4rs25vZmfnkGFWmO/2H4w5cdKITp4E9sg+oMyCNR1PUDKHHX&#10;6eMG1EGEVZKCLnJ9yV/8AgAA//8DAFBLAQItABQABgAIAAAAIQC2gziS/gAAAOEBAAATAAAAAAAA&#10;AAAAAAAAAAAAAABbQ29udGVudF9UeXBlc10ueG1sUEsBAi0AFAAGAAgAAAAhADj9If/WAAAAlAEA&#10;AAsAAAAAAAAAAAAAAAAALwEAAF9yZWxzLy5yZWxzUEsBAi0AFAAGAAgAAAAhAFRH1z58AgAAFwUA&#10;AA4AAAAAAAAAAAAAAAAALgIAAGRycy9lMm9Eb2MueG1sUEsBAi0AFAAGAAgAAAAhAIWA0+vdAAAA&#10;BwEAAA8AAAAAAAAAAAAAAAAA1gQAAGRycy9kb3ducmV2LnhtbFBLBQYAAAAABAAEAPMAAADgBQAA&#10;AAA=&#10;" fillcolor="window" strokecolor="windowText" strokeweight="2pt">
                <v:textbox>
                  <w:txbxContent>
                    <w:p w:rsidR="00341054" w:rsidRPr="00B7203C" w:rsidRDefault="00341054" w:rsidP="00341054">
                      <w:pPr>
                        <w:rPr>
                          <w:rFonts w:ascii="Times New Roman" w:hAnsi="Times New Roman" w:cs="Times New Roman"/>
                          <w:sz w:val="24"/>
                          <w:szCs w:val="24"/>
                        </w:rPr>
                      </w:pPr>
                      <w:r>
                        <w:rPr>
                          <w:rFonts w:ascii="Times New Roman" w:hAnsi="Times New Roman" w:cs="Times New Roman"/>
                          <w:b/>
                          <w:sz w:val="24"/>
                          <w:szCs w:val="24"/>
                        </w:rPr>
                        <w:t xml:space="preserve">   </w:t>
                      </w:r>
                      <w:r w:rsidRPr="0072633F">
                        <w:rPr>
                          <w:rFonts w:ascii="Times New Roman" w:hAnsi="Times New Roman" w:cs="Times New Roman"/>
                          <w:b/>
                        </w:rPr>
                        <w:t>KSE</w:t>
                      </w:r>
                      <w:r w:rsidRPr="0072633F">
                        <w:rPr>
                          <w:rFonts w:ascii="Times New Roman" w:hAnsi="Times New Roman" w:cs="Times New Roman"/>
                          <w:b/>
                          <w:vertAlign w:val="subscript"/>
                        </w:rPr>
                        <w:t xml:space="preserve">i </w:t>
                      </w:r>
                      <w:r>
                        <w:rPr>
                          <w:rFonts w:ascii="Times New Roman" w:hAnsi="Times New Roman" w:cs="Times New Roman"/>
                          <w:b/>
                          <w:sz w:val="24"/>
                          <w:szCs w:val="24"/>
                        </w:rPr>
                        <w:t xml:space="preserve">= </w:t>
                      </w:r>
                      <w:r w:rsidRPr="00146EDB">
                        <w:rPr>
                          <w:rFonts w:ascii="Times New Roman" w:hAnsi="Times New Roman" w:cs="Times New Roman"/>
                          <w:b/>
                          <w:sz w:val="96"/>
                          <w:szCs w:val="96"/>
                        </w:rPr>
                        <w:t>√</w:t>
                      </w:r>
                    </w:p>
                    <w:p w:rsidR="00341054" w:rsidRDefault="00341054" w:rsidP="00341054"/>
                  </w:txbxContent>
                </v:textbox>
              </v:rect>
            </w:pict>
          </mc:Fallback>
        </mc:AlternateContent>
      </w:r>
      <w:r w:rsidRPr="00B7203C">
        <w:rPr>
          <w:noProof/>
          <w:lang w:eastAsia="id-ID"/>
        </w:rPr>
        <w:drawing>
          <wp:anchor distT="0" distB="0" distL="114300" distR="114300" simplePos="0" relativeHeight="251694080" behindDoc="0" locked="0" layoutInCell="1" allowOverlap="1" wp14:anchorId="33DA11C3" wp14:editId="4FE841C7">
            <wp:simplePos x="0" y="0"/>
            <wp:positionH relativeFrom="column">
              <wp:posOffset>1323662</wp:posOffset>
            </wp:positionH>
            <wp:positionV relativeFrom="paragraph">
              <wp:posOffset>220345</wp:posOffset>
            </wp:positionV>
            <wp:extent cx="614149" cy="223421"/>
            <wp:effectExtent l="0" t="0" r="0" b="571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4149" cy="2234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3133">
        <w:rPr>
          <w:noProof/>
          <w:lang w:eastAsia="id-ID"/>
        </w:rPr>
        <w:drawing>
          <wp:anchor distT="0" distB="0" distL="114300" distR="114300" simplePos="0" relativeHeight="251699200" behindDoc="0" locked="0" layoutInCell="1" allowOverlap="1" wp14:anchorId="1C304444" wp14:editId="02B7976F">
            <wp:simplePos x="0" y="0"/>
            <wp:positionH relativeFrom="column">
              <wp:posOffset>1092522</wp:posOffset>
            </wp:positionH>
            <wp:positionV relativeFrom="paragraph">
              <wp:posOffset>160020</wp:posOffset>
            </wp:positionV>
            <wp:extent cx="231775" cy="1365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775" cy="136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d-ID"/>
        </w:rPr>
        <mc:AlternateContent>
          <mc:Choice Requires="wps">
            <w:drawing>
              <wp:anchor distT="0" distB="0" distL="114300" distR="114300" simplePos="0" relativeHeight="251698176" behindDoc="0" locked="0" layoutInCell="1" allowOverlap="1" wp14:anchorId="58392FAD" wp14:editId="24E6DC17">
                <wp:simplePos x="0" y="0"/>
                <wp:positionH relativeFrom="column">
                  <wp:posOffset>1131570</wp:posOffset>
                </wp:positionH>
                <wp:positionV relativeFrom="paragraph">
                  <wp:posOffset>208602</wp:posOffset>
                </wp:positionV>
                <wp:extent cx="135890" cy="341194"/>
                <wp:effectExtent l="0" t="0" r="16510" b="20955"/>
                <wp:wrapNone/>
                <wp:docPr id="1091" name="Rectangle 1091"/>
                <wp:cNvGraphicFramePr/>
                <a:graphic xmlns:a="http://schemas.openxmlformats.org/drawingml/2006/main">
                  <a:graphicData uri="http://schemas.microsoft.com/office/word/2010/wordprocessingShape">
                    <wps:wsp>
                      <wps:cNvSpPr/>
                      <wps:spPr>
                        <a:xfrm>
                          <a:off x="0" y="0"/>
                          <a:ext cx="135890" cy="341194"/>
                        </a:xfrm>
                        <a:prstGeom prst="rect">
                          <a:avLst/>
                        </a:prstGeom>
                        <a:solidFill>
                          <a:sysClr val="window" lastClr="FFFFFF"/>
                        </a:solidFill>
                        <a:ln w="25400" cap="flat" cmpd="sng" algn="ctr">
                          <a:solidFill>
                            <a:sysClr val="window" lastClr="FFFFFF"/>
                          </a:solidFill>
                          <a:prstDash val="solid"/>
                        </a:ln>
                        <a:effectLst/>
                      </wps:spPr>
                      <wps:txbx>
                        <w:txbxContent>
                          <w:p w:rsidR="00341054" w:rsidRPr="00905E7E" w:rsidRDefault="00341054" w:rsidP="00341054">
                            <w:pPr>
                              <w:ind w:left="-142"/>
                              <w:rPr>
                                <w:rFonts w:ascii="Times New Roman" w:hAnsi="Times New Roman" w:cs="Times New Roman"/>
                                <w:sz w:val="24"/>
                                <w:szCs w:val="24"/>
                              </w:rPr>
                            </w:pPr>
                            <w:r w:rsidRPr="00905E7E">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91" o:spid="_x0000_s1040" style="position:absolute;margin-left:89.1pt;margin-top:16.45pt;width:10.7pt;height:26.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kfCbwIAABIFAAAOAAAAZHJzL2Uyb0RvYy54bWysVFtP2zAUfp+0/2D5faQpZaMVKapAnSYh&#10;QMDE86njNJEc27PdJt2v32cnXLcntD645+Zz+fydnJ33rWJ76XxjdMHzowlnUgtTNnpb8J8P6y+n&#10;nPlAuiRltCz4QXp+vvz86ayzCzk1tVGldAxJtF90tuB1CHaRZV7UsiV/ZKzUcFbGtRSgum1WOuqQ&#10;vVXZdDL5mnXGldYZIb2H9XJw8mXKX1VShJuq8jIwVXD0FtLp0rmJZ7Y8o8XWka0bMbZBH+iipUaj&#10;6HOqSwrEdq75K1XbCGe8qcKRMG1mqqoRMs2AafLJu2nua7IyzQJwvH2Gyf+/tOJ6f+tYU+LtJvOc&#10;M00tXukOuJHeKsmSFSB11i8Qe29v3ah5iHHivnJt/McsrE/AHp6BlX1gAsb8+OR0DvgFXMezPJ/P&#10;IvDZy2XrfPguTcuiUHCH+glO2l/5MIQ+hcRa3qimXDdKJeXgL5Rje8ITgxml6ThT5AOMBV+n31jt&#10;zTWlWVfw6clsEhsjcK9SFCC2Fmh4veWM1BakFsGlXt7c9h8rGoe4JF8P3aaMY29Kx1lkouw4c8R8&#10;QDlKod/0w0Ml8KJpY8oDXs+ZgdbeinWDAlcY/pYceIzJsJvhBkelDMY1o8RZbdzvf9ljPOgFL2cd&#10;9gJQ/NqRk8D0hwbx5vlsFhcpKbOTb1Mo7rVn89qjd+2FwbuAWeguiTE+qCexcqZ9xAqvYlW4SAvU&#10;HkAflYsw7Cs+AkKuVikMy2MpXOl7K2LyCF2E9qF/JGdHEgWw79o87RAt3nFpiI03tVntgqmaRLQX&#10;XEHQqGDxElXHj0Tc7Nd6inr5lC3/AAAA//8DAFBLAwQUAAYACAAAACEAYTuZp94AAAAJAQAADwAA&#10;AGRycy9kb3ducmV2LnhtbEyPwW6DMBBE75X6D9ZWyq0xIRIFiomqqI1yqlTIoUeDt4BirxF2Avn7&#10;Oqf2ONqnmbfFbjGaXXFygyUBm3UEDKm1aqBOwKn+eE6BOS9JSW0JBdzQwa58fChkruxMX3itfMdC&#10;CblcCui9H3POXdujkW5tR6Rw+7GTkT7EqeNqknMoN5rHUZRwIwcKC70ccd9je64uRkB9rE+bxo/n&#10;YU7fq/3350E3RyPE6ml5ewXmcfF/MNz1gzqUwamxF1KO6ZBf0jigArZxBuwOZFkCrBGQJgnwsuD/&#10;Pyh/AQAA//8DAFBLAQItABQABgAIAAAAIQC2gziS/gAAAOEBAAATAAAAAAAAAAAAAAAAAAAAAABb&#10;Q29udGVudF9UeXBlc10ueG1sUEsBAi0AFAAGAAgAAAAhADj9If/WAAAAlAEAAAsAAAAAAAAAAAAA&#10;AAAALwEAAF9yZWxzLy5yZWxzUEsBAi0AFAAGAAgAAAAhAJ1mR8JvAgAAEgUAAA4AAAAAAAAAAAAA&#10;AAAALgIAAGRycy9lMm9Eb2MueG1sUEsBAi0AFAAGAAgAAAAhAGE7mafeAAAACQEAAA8AAAAAAAAA&#10;AAAAAAAAyQQAAGRycy9kb3ducmV2LnhtbFBLBQYAAAAABAAEAPMAAADUBQAAAAA=&#10;" fillcolor="window" strokecolor="window" strokeweight="2pt">
                <v:textbox>
                  <w:txbxContent>
                    <w:p w:rsidR="00341054" w:rsidRPr="00905E7E" w:rsidRDefault="00341054" w:rsidP="00341054">
                      <w:pPr>
                        <w:ind w:left="-142"/>
                        <w:rPr>
                          <w:rFonts w:ascii="Times New Roman" w:hAnsi="Times New Roman" w:cs="Times New Roman"/>
                          <w:sz w:val="24"/>
                          <w:szCs w:val="24"/>
                        </w:rPr>
                      </w:pPr>
                      <w:r w:rsidRPr="00905E7E">
                        <w:rPr>
                          <w:rFonts w:ascii="Times New Roman" w:hAnsi="Times New Roman" w:cs="Times New Roman"/>
                          <w:sz w:val="24"/>
                          <w:szCs w:val="24"/>
                        </w:rPr>
                        <w:t>∑</w:t>
                      </w:r>
                    </w:p>
                  </w:txbxContent>
                </v:textbox>
              </v:rect>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96128" behindDoc="0" locked="0" layoutInCell="1" allowOverlap="1" wp14:anchorId="47961979" wp14:editId="645C1CDC">
                <wp:simplePos x="0" y="0"/>
                <wp:positionH relativeFrom="column">
                  <wp:posOffset>1021080</wp:posOffset>
                </wp:positionH>
                <wp:positionV relativeFrom="paragraph">
                  <wp:posOffset>150182</wp:posOffset>
                </wp:positionV>
                <wp:extent cx="1405255" cy="0"/>
                <wp:effectExtent l="0" t="0" r="23495" b="19050"/>
                <wp:wrapNone/>
                <wp:docPr id="224" name="Straight Connector 224"/>
                <wp:cNvGraphicFramePr/>
                <a:graphic xmlns:a="http://schemas.openxmlformats.org/drawingml/2006/main">
                  <a:graphicData uri="http://schemas.microsoft.com/office/word/2010/wordprocessingShape">
                    <wps:wsp>
                      <wps:cNvCnPr/>
                      <wps:spPr>
                        <a:xfrm>
                          <a:off x="0" y="0"/>
                          <a:ext cx="140525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Straight Connector 224"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80.4pt,11.85pt" to="191.0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e5t3gEAAK0DAAAOAAAAZHJzL2Uyb0RvYy54bWysU8tu2zAQvBfoPxC815KNuGgEyznYSC99&#10;GEjyARs+JAJ8gcta9t93Sdlu2t6K6kBxd7nDndFo83Bylh1VQhN8z5eLljPlRZDGDz1/eX788Ikz&#10;zOAl2OBVz88K+cP2/bvNFDu1CmOwUiVGIB67KfZ8zDl2TYNiVA5wEaLyVNQhOcgUpqGRCSZCd7ZZ&#10;te3HZgpJxhSEQqTsfi7ybcXXWon8XWtUmdme02y5rqmur2VtthvohgRxNOIyBvzDFA6Mp0tvUHvI&#10;wH4k8xeUMyIFDDovRHBN0NoIVTkQm2X7B5unEaKqXEgcjDeZ8P/Bim/HQ2JG9ny1uuPMg6OP9JQT&#10;mGHMbBe8JwlDYqVKWk0RO2rZ+UO6RBgPqRA/6eTKmyixU9X3fNNXnTITlFzetevVes2ZuNaaX40x&#10;Yf6sgmNl03NrfKEOHRy/YKbL6Oj1SEn78GisrZ/Pejb1/J6gCRnIRNpCpq2LRAv9wBnYgdwpcqqI&#10;GKyRpbvg4Bl3NrEjkEHIVzJMzzQuZxYwU4E41GduHEGq+ej9mtKzexDy1yDn9LK95mncGbpO/tuV&#10;hcYecJxbaqkgUYf1ZSRVfXthXRSfNS671yDPVfqmROSJ2nbxbzHd25j2b/+y7U8AAAD//wMAUEsD&#10;BBQABgAIAAAAIQD8j3Ra3QAAAAkBAAAPAAAAZHJzL2Rvd25yZXYueG1sTI/BTsMwEETvSPyDtUhc&#10;Kmo3kUoV4lQIyI0LBcR1myxJRLxOY7cNfD1bcSjH2RnNvM3Xk+vVgcbQebawmBtQxJWvO24svL2W&#10;NytQISLX2HsmC98UYF1cXuSY1f7IL3TYxEZJCYcMLbQxDpnWoWrJYZj7gVi8Tz86jCLHRtcjHqXc&#10;9ToxZqkddiwLLQ700FL1tdk7C6F8p135M6tm5iNtPCW7x+cntPb6arq/AxVpiucwnPAFHQph2vo9&#10;10H1opdG0KOFJL0FJYF0lSxAbf8Ousj1/w+KXwAAAP//AwBQSwECLQAUAAYACAAAACEAtoM4kv4A&#10;AADhAQAAEwAAAAAAAAAAAAAAAAAAAAAAW0NvbnRlbnRfVHlwZXNdLnhtbFBLAQItABQABgAIAAAA&#10;IQA4/SH/1gAAAJQBAAALAAAAAAAAAAAAAAAAAC8BAABfcmVscy8ucmVsc1BLAQItABQABgAIAAAA&#10;IQCywe5t3gEAAK0DAAAOAAAAAAAAAAAAAAAAAC4CAABkcnMvZTJvRG9jLnhtbFBLAQItABQABgAI&#10;AAAAIQD8j3Ra3QAAAAkBAAAPAAAAAAAAAAAAAAAAADgEAABkcnMvZG93bnJldi54bWxQSwUGAAAA&#10;AAQABADzAAAAQgUAAAAA&#10;"/>
            </w:pict>
          </mc:Fallback>
        </mc:AlternateContent>
      </w:r>
      <w:r>
        <w:rPr>
          <w:rFonts w:ascii="Times New Roman" w:hAnsi="Times New Roman" w:cs="Times New Roman"/>
          <w:b/>
          <w:sz w:val="24"/>
          <w:szCs w:val="24"/>
        </w:rPr>
        <w:t xml:space="preserve">   </w:t>
      </w:r>
    </w:p>
    <w:p w:rsidR="00341054" w:rsidRDefault="00341054" w:rsidP="00341054">
      <w:pPr>
        <w:rPr>
          <w:rFonts w:ascii="Times New Roman" w:hAnsi="Times New Roman" w:cs="Times New Roman"/>
          <w:b/>
          <w:sz w:val="24"/>
          <w:szCs w:val="24"/>
        </w:rPr>
      </w:pPr>
      <w:r w:rsidRPr="008C62FB">
        <w:rPr>
          <w:noProof/>
          <w:lang w:eastAsia="id-ID"/>
        </w:rPr>
        <w:drawing>
          <wp:anchor distT="0" distB="0" distL="114300" distR="114300" simplePos="0" relativeHeight="251701248" behindDoc="0" locked="0" layoutInCell="1" allowOverlap="1" wp14:anchorId="3CCBFEF6" wp14:editId="7900F170">
            <wp:simplePos x="0" y="0"/>
            <wp:positionH relativeFrom="column">
              <wp:posOffset>1388745</wp:posOffset>
            </wp:positionH>
            <wp:positionV relativeFrom="paragraph">
              <wp:posOffset>234002</wp:posOffset>
            </wp:positionV>
            <wp:extent cx="259308" cy="209209"/>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308" cy="209209"/>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3133">
        <w:rPr>
          <w:noProof/>
          <w:lang w:eastAsia="id-ID"/>
        </w:rPr>
        <w:drawing>
          <wp:anchor distT="0" distB="0" distL="114300" distR="114300" simplePos="0" relativeHeight="251700224" behindDoc="0" locked="0" layoutInCell="1" allowOverlap="1" wp14:anchorId="343B603B" wp14:editId="64E78BBA">
            <wp:simplePos x="0" y="0"/>
            <wp:positionH relativeFrom="column">
              <wp:posOffset>1100142</wp:posOffset>
            </wp:positionH>
            <wp:positionV relativeFrom="paragraph">
              <wp:posOffset>83185</wp:posOffset>
            </wp:positionV>
            <wp:extent cx="231775" cy="1365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1775" cy="136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4"/>
          <w:szCs w:val="24"/>
          <w:lang w:eastAsia="id-ID"/>
        </w:rPr>
        <mc:AlternateContent>
          <mc:Choice Requires="wps">
            <w:drawing>
              <wp:anchor distT="0" distB="0" distL="114300" distR="114300" simplePos="0" relativeHeight="251697152" behindDoc="0" locked="0" layoutInCell="1" allowOverlap="1" wp14:anchorId="21E845AC" wp14:editId="66C5AEEC">
                <wp:simplePos x="0" y="0"/>
                <wp:positionH relativeFrom="column">
                  <wp:posOffset>1064525</wp:posOffset>
                </wp:positionH>
                <wp:positionV relativeFrom="paragraph">
                  <wp:posOffset>248598</wp:posOffset>
                </wp:positionV>
                <wp:extent cx="1364312" cy="0"/>
                <wp:effectExtent l="0" t="0" r="26670" b="19050"/>
                <wp:wrapNone/>
                <wp:docPr id="229" name="Straight Connector 229"/>
                <wp:cNvGraphicFramePr/>
                <a:graphic xmlns:a="http://schemas.openxmlformats.org/drawingml/2006/main">
                  <a:graphicData uri="http://schemas.microsoft.com/office/word/2010/wordprocessingShape">
                    <wps:wsp>
                      <wps:cNvCnPr/>
                      <wps:spPr>
                        <a:xfrm>
                          <a:off x="0" y="0"/>
                          <a:ext cx="1364312"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229" o:spid="_x0000_s1026" style="position:absolute;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3.8pt,19.55pt" to="191.2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MLF4AEAAK0DAAAOAAAAZHJzL2Uyb0RvYy54bWysU8tu2zAQvBfoPxC815KVOqgFyznYSC99&#10;GEj6ARuSkgjwBS5r2X/fJWU7aXsrqgPF3eUOd0ajzcPJGnZUEbV3HV8uas6UE15qN3T8x/Pjh0+c&#10;YQInwXinOn5WyB+2799tptCqxo/eSBUZgThsp9DxMaXQVhWKUVnAhQ/KUbH30UKiMA6VjDARujVV&#10;U9f31eSjDNELhUjZ/Vzk24Lf90qk732PKjHTcZotlTWW9SWv1XYD7RAhjFpcxoB/mMKCdnTpDWoP&#10;CdjPqP+CslpEj75PC+Ft5fteC1U4EJtl/QebpxGCKlxIHAw3mfD/wYpvx0NkWna8adacObD0kZ5S&#10;BD2Mie28cyShjyxXSaspYEstO3eIlwjDIWbipz7a/CZK7FT0Pd/0VafEBCWXd/cf75YNZ+Jaq14b&#10;Q8T0WXnL8qbjRrtMHVo4fsFEl9HR65Gcdv5RG1M+n3Fs6vh61awIGchEvYFEWxuIFrqBMzADuVOk&#10;WBDRGy1zd8bBM+5MZEcgg5CvpJ+eaVzODGCiAnEoz9w4glTz0fWK0rN7ENJXL+f0sr7madwZukz+&#10;25WZxh5wnFtKKSNRh3F5JFV8e2GdFZ81zrsXL89F+ipH5InSdvFvNt3bmPZv/7LtLwAAAP//AwBQ&#10;SwMEFAAGAAgAAAAhAG7CmYbdAAAACQEAAA8AAABkcnMvZG93bnJldi54bWxMj8FOg0AQhu8mvsNm&#10;TLw07VKIWJGlMSo3L1Ybr1MYgcjOUnbbok/vGA96/Ge+/PNNvp5sr440+s6xgeUiAkVcubrjxsDr&#10;SzlfgfIBucbeMRn4JA/r4vwsx6x2J36m4yY0SkrYZ2igDWHItPZVSxb9wg3Esnt3o8UgcWx0PeJJ&#10;ym2v4yhKtcWO5UKLA923VH1sDtaAL7e0L79m1Sx6SxpH8f7h6RGNubyY7m5BBZrCHww/+qIOhTjt&#10;3IFrr3rJ6XUqqIHkZglKgGQVX4Ha/Q50kev/HxTfAAAA//8DAFBLAQItABQABgAIAAAAIQC2gziS&#10;/gAAAOEBAAATAAAAAAAAAAAAAAAAAAAAAABbQ29udGVudF9UeXBlc10ueG1sUEsBAi0AFAAGAAgA&#10;AAAhADj9If/WAAAAlAEAAAsAAAAAAAAAAAAAAAAALwEAAF9yZWxzLy5yZWxzUEsBAi0AFAAGAAgA&#10;AAAhAI6wwsXgAQAArQMAAA4AAAAAAAAAAAAAAAAALgIAAGRycy9lMm9Eb2MueG1sUEsBAi0AFAAG&#10;AAgAAAAhAG7CmYbdAAAACQEAAA8AAAAAAAAAAAAAAAAAOgQAAGRycy9kb3ducmV2LnhtbFBLBQYA&#10;AAAABAAEAPMAAABEBQAAAAA=&#10;"/>
            </w:pict>
          </mc:Fallback>
        </mc:AlternateContent>
      </w:r>
    </w:p>
    <w:p w:rsidR="00341054" w:rsidRDefault="00341054" w:rsidP="00341054">
      <w:pPr>
        <w:tabs>
          <w:tab w:val="left" w:pos="851"/>
          <w:tab w:val="left" w:leader="dot" w:pos="8080"/>
        </w:tabs>
        <w:spacing w:after="0" w:line="240" w:lineRule="auto"/>
        <w:jc w:val="both"/>
        <w:rPr>
          <w:rFonts w:ascii="Times New Roman" w:hAnsi="Times New Roman" w:cs="Times New Roman"/>
          <w:b/>
        </w:rPr>
      </w:pPr>
    </w:p>
    <w:p w:rsidR="00341054" w:rsidRPr="00FE1E1D" w:rsidRDefault="00341054" w:rsidP="00341054">
      <w:pPr>
        <w:tabs>
          <w:tab w:val="left" w:leader="dot" w:pos="8080"/>
        </w:tabs>
        <w:spacing w:after="0" w:line="240" w:lineRule="auto"/>
        <w:jc w:val="both"/>
        <w:rPr>
          <w:rFonts w:ascii="Times New Roman" w:hAnsi="Times New Roman" w:cs="Times New Roman"/>
          <w:sz w:val="24"/>
          <w:szCs w:val="24"/>
        </w:rPr>
      </w:pPr>
      <w:r w:rsidRPr="00FE1E1D">
        <w:rPr>
          <w:rFonts w:ascii="Times New Roman" w:hAnsi="Times New Roman" w:cs="Times New Roman"/>
          <w:sz w:val="24"/>
          <w:szCs w:val="24"/>
        </w:rPr>
        <w:t>Keterangan:</w:t>
      </w:r>
    </w:p>
    <w:p w:rsidR="00341054" w:rsidRPr="00FE1E1D" w:rsidRDefault="00341054" w:rsidP="00341054">
      <w:pPr>
        <w:tabs>
          <w:tab w:val="left" w:pos="851"/>
          <w:tab w:val="left" w:leader="dot" w:pos="8080"/>
        </w:tabs>
        <w:spacing w:after="0" w:line="240" w:lineRule="auto"/>
        <w:jc w:val="both"/>
        <w:rPr>
          <w:rFonts w:ascii="Times New Roman" w:hAnsi="Times New Roman" w:cs="Times New Roman"/>
          <w:sz w:val="24"/>
          <w:szCs w:val="24"/>
        </w:rPr>
      </w:pPr>
      <w:r w:rsidRPr="00FE1E1D">
        <w:rPr>
          <w:rFonts w:ascii="Times New Roman" w:hAnsi="Times New Roman" w:cs="Times New Roman"/>
          <w:sz w:val="24"/>
          <w:szCs w:val="24"/>
        </w:rPr>
        <w:t>KSE</w:t>
      </w:r>
      <w:r w:rsidRPr="00FE1E1D">
        <w:rPr>
          <w:rFonts w:ascii="Times New Roman" w:hAnsi="Times New Roman" w:cs="Times New Roman"/>
          <w:sz w:val="24"/>
          <w:szCs w:val="24"/>
          <w:vertAlign w:val="subscript"/>
        </w:rPr>
        <w:t>i</w:t>
      </w:r>
      <w:r w:rsidRPr="00FE1E1D">
        <w:rPr>
          <w:rFonts w:ascii="Times New Roman" w:hAnsi="Times New Roman" w:cs="Times New Roman"/>
          <w:sz w:val="24"/>
          <w:szCs w:val="24"/>
          <w:vertAlign w:val="subscript"/>
        </w:rPr>
        <w:tab/>
      </w:r>
      <w:r w:rsidRPr="00FE1E1D">
        <w:rPr>
          <w:rFonts w:ascii="Times New Roman" w:hAnsi="Times New Roman" w:cs="Times New Roman"/>
          <w:sz w:val="24"/>
          <w:szCs w:val="24"/>
        </w:rPr>
        <w:t>= standar deviasi untuk sekuritas ke-i</w:t>
      </w:r>
    </w:p>
    <w:p w:rsidR="00341054" w:rsidRPr="00FE1E1D" w:rsidRDefault="00341054" w:rsidP="00341054">
      <w:pPr>
        <w:tabs>
          <w:tab w:val="left" w:pos="851"/>
          <w:tab w:val="left" w:pos="2835"/>
          <w:tab w:val="left" w:leader="dot" w:pos="8080"/>
        </w:tabs>
        <w:spacing w:after="0" w:line="240" w:lineRule="auto"/>
        <w:jc w:val="both"/>
        <w:rPr>
          <w:rFonts w:ascii="Times New Roman" w:hAnsi="Times New Roman" w:cs="Times New Roman"/>
          <w:sz w:val="24"/>
          <w:szCs w:val="24"/>
        </w:rPr>
      </w:pPr>
      <w:r w:rsidRPr="00FE1E1D">
        <w:rPr>
          <w:rFonts w:ascii="Times New Roman" w:hAnsi="Times New Roman" w:cs="Times New Roman"/>
          <w:sz w:val="24"/>
          <w:szCs w:val="24"/>
        </w:rPr>
        <w:t>R</w:t>
      </w:r>
      <w:r>
        <w:rPr>
          <w:rFonts w:ascii="Times New Roman" w:hAnsi="Times New Roman" w:cs="Times New Roman"/>
          <w:sz w:val="24"/>
          <w:szCs w:val="24"/>
          <w:vertAlign w:val="subscript"/>
        </w:rPr>
        <w:t>ij</w:t>
      </w:r>
      <w:r>
        <w:rPr>
          <w:rFonts w:ascii="Times New Roman" w:hAnsi="Times New Roman" w:cs="Times New Roman"/>
          <w:sz w:val="24"/>
          <w:szCs w:val="24"/>
          <w:vertAlign w:val="subscript"/>
        </w:rPr>
        <w:tab/>
      </w:r>
      <w:r w:rsidRPr="00FE1E1D">
        <w:rPr>
          <w:rFonts w:ascii="Times New Roman" w:hAnsi="Times New Roman" w:cs="Times New Roman"/>
          <w:sz w:val="24"/>
          <w:szCs w:val="24"/>
        </w:rPr>
        <w:t>= return sekuritas ke-i pada hari ke-j selama   periode estimasi</w:t>
      </w:r>
    </w:p>
    <w:p w:rsidR="00341054" w:rsidRPr="00FE1E1D" w:rsidRDefault="00341054" w:rsidP="00341054">
      <w:pPr>
        <w:tabs>
          <w:tab w:val="left" w:pos="851"/>
          <w:tab w:val="left" w:pos="2835"/>
          <w:tab w:val="left" w:leader="dot" w:pos="8080"/>
        </w:tabs>
        <w:spacing w:after="0" w:line="240" w:lineRule="auto"/>
        <w:jc w:val="both"/>
        <w:rPr>
          <w:rFonts w:ascii="Times New Roman" w:hAnsi="Times New Roman" w:cs="Times New Roman"/>
          <w:sz w:val="24"/>
          <w:szCs w:val="24"/>
        </w:rPr>
      </w:pPr>
      <w:r>
        <w:rPr>
          <w:noProof/>
          <w:lang w:eastAsia="id-ID"/>
        </w:rPr>
        <mc:AlternateContent>
          <mc:Choice Requires="wps">
            <w:drawing>
              <wp:anchor distT="0" distB="0" distL="114300" distR="114300" simplePos="0" relativeHeight="251702272" behindDoc="0" locked="0" layoutInCell="1" allowOverlap="1" wp14:anchorId="48D492F6" wp14:editId="1E16D18B">
                <wp:simplePos x="0" y="0"/>
                <wp:positionH relativeFrom="column">
                  <wp:posOffset>-20320</wp:posOffset>
                </wp:positionH>
                <wp:positionV relativeFrom="paragraph">
                  <wp:posOffset>3175</wp:posOffset>
                </wp:positionV>
                <wp:extent cx="125730" cy="0"/>
                <wp:effectExtent l="0" t="0" r="26670" b="19050"/>
                <wp:wrapNone/>
                <wp:docPr id="1047" name="Straight Connector 1047"/>
                <wp:cNvGraphicFramePr/>
                <a:graphic xmlns:a="http://schemas.openxmlformats.org/drawingml/2006/main">
                  <a:graphicData uri="http://schemas.microsoft.com/office/word/2010/wordprocessingShape">
                    <wps:wsp>
                      <wps:cNvCnPr/>
                      <wps:spPr>
                        <a:xfrm>
                          <a:off x="0" y="0"/>
                          <a:ext cx="12573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Straight Connector 1047"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1.6pt,.25pt" to="8.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ktH3wEAAK4DAAAOAAAAZHJzL2Uyb0RvYy54bWysU8tu2zAQvBfoPxC815LdumkEyznYSC99&#10;BEj6ARs+JAJ8gcta9t93SdlO2t6K+kBzd7nDneFoc3d0lh1UQhN8z5eLljPlRZDGDz3/8XT/7hNn&#10;mMFLsMGrnp8U8rvt2zebKXZqFcZgpUqMQDx2U+z5mHPsmgbFqBzgIkTlqahDcpApTEMjE0yE7myz&#10;atuPzRSSjCkIhUjZ/Vzk24qvtRL5u9aoMrM9p9lyXVNdn8vabDfQDQniaMR5DPiHKRwYT5deofaQ&#10;gf1M5i8oZ0QKGHReiOCaoLURqnIgNsv2DzaPI0RVuZA4GK8y4f+DFd8OD4kZSW/XfrjhzIOjV3rM&#10;CcwwZrYL3pOGIbFaJrWmiB017fxDOkcYH1KhftTJlX8ixY5V4dNVYXXMTFByuVrfvKd3EJdS89IX&#10;E+bPKjhWNj23xhfu0MHhC2a6i45ejpS0D/fG2vp+1rOp57fr1ZqQgVykLWTauki80A+cgR3IniKn&#10;iojBGlm6Cw6ecGcTOwA5hIwlw/RE03JmATMViEL9zY0jSDUfvV1TerYPQv4a5Jxetpc8jTtD18l/&#10;u7LQ2AOOc0stFSTqsL6MpKpxz6yL4LPEZfcc5Kkq35SITFHbzgYurnsd0/71Z7b9BQAA//8DAFBL&#10;AwQUAAYACAAAACEARbGgDNcAAAADAQAADwAAAGRycy9kb3ducmV2LnhtbEyOwU7DMBBE70j8g7VI&#10;XKrWIRURCtlUCMiNCy2I6zZekoh4ncZuG/h6nBMcRzN684rNZHt14tF3ThBuVgkoltqZThqEt121&#10;vAPlA4mh3gkjfLOHTXl5UVBu3Fle+bQNjYoQ8TkhtCEMuda+btmSX7mBJXafbrQUYhwbbUY6R7jt&#10;dZokmbbUSXxoaeDHluuv7dEi+OqdD9XPol4kH+vGcXp4enkmxOur6eEeVOAp/I1h1o/qUEanvTuK&#10;8apHWK7TuES4BTW3WQZqPyddFvq/e/kLAAD//wMAUEsBAi0AFAAGAAgAAAAhALaDOJL+AAAA4QEA&#10;ABMAAAAAAAAAAAAAAAAAAAAAAFtDb250ZW50X1R5cGVzXS54bWxQSwECLQAUAAYACAAAACEAOP0h&#10;/9YAAACUAQAACwAAAAAAAAAAAAAAAAAvAQAAX3JlbHMvLnJlbHNQSwECLQAUAAYACAAAACEAmzJL&#10;R98BAACuAwAADgAAAAAAAAAAAAAAAAAuAgAAZHJzL2Uyb0RvYy54bWxQSwECLQAUAAYACAAAACEA&#10;RbGgDNcAAAADAQAADwAAAAAAAAAAAAAAAAA5BAAAZHJzL2Rvd25yZXYueG1sUEsFBgAAAAAEAAQA&#10;8wAAAD0FAAAAAA==&#10;"/>
            </w:pict>
          </mc:Fallback>
        </mc:AlternateContent>
      </w:r>
      <w:r>
        <w:rPr>
          <w:rFonts w:ascii="Times New Roman" w:hAnsi="Times New Roman" w:cs="Times New Roman"/>
          <w:sz w:val="24"/>
          <w:szCs w:val="24"/>
        </w:rPr>
        <w:t>R</w:t>
      </w:r>
      <w:r>
        <w:rPr>
          <w:rFonts w:ascii="Times New Roman" w:hAnsi="Times New Roman" w:cs="Times New Roman"/>
          <w:sz w:val="24"/>
          <w:szCs w:val="24"/>
        </w:rPr>
        <w:tab/>
      </w:r>
      <w:r w:rsidRPr="00FE1E1D">
        <w:rPr>
          <w:rFonts w:ascii="Times New Roman" w:hAnsi="Times New Roman" w:cs="Times New Roman"/>
          <w:sz w:val="24"/>
          <w:szCs w:val="24"/>
        </w:rPr>
        <w:t>=rata-rata return sekuritas ke-i selama periode  estimasi</w:t>
      </w:r>
    </w:p>
    <w:p w:rsidR="00341054" w:rsidRPr="00FE1E1D" w:rsidRDefault="00341054" w:rsidP="00341054">
      <w:pPr>
        <w:tabs>
          <w:tab w:val="left" w:pos="851"/>
          <w:tab w:val="left" w:leader="dot" w:pos="8080"/>
        </w:tabs>
        <w:spacing w:after="0" w:line="240" w:lineRule="auto"/>
        <w:jc w:val="both"/>
        <w:rPr>
          <w:rFonts w:ascii="Times New Roman" w:hAnsi="Times New Roman" w:cs="Times New Roman"/>
          <w:sz w:val="24"/>
          <w:szCs w:val="24"/>
        </w:rPr>
      </w:pPr>
      <w:r w:rsidRPr="00FE1E1D">
        <w:rPr>
          <w:rFonts w:ascii="Times New Roman" w:hAnsi="Times New Roman" w:cs="Times New Roman"/>
          <w:sz w:val="24"/>
          <w:szCs w:val="24"/>
        </w:rPr>
        <w:t>T1</w:t>
      </w:r>
      <w:r w:rsidRPr="00FE1E1D">
        <w:rPr>
          <w:rFonts w:ascii="Times New Roman" w:hAnsi="Times New Roman" w:cs="Times New Roman"/>
          <w:sz w:val="24"/>
          <w:szCs w:val="24"/>
        </w:rPr>
        <w:tab/>
        <w:t>= jumlah hari pada periode estimasi</w:t>
      </w:r>
    </w:p>
    <w:p w:rsidR="00341054" w:rsidRDefault="00341054" w:rsidP="00341054">
      <w:pPr>
        <w:tabs>
          <w:tab w:val="left" w:pos="851"/>
          <w:tab w:val="left" w:leader="dot" w:pos="8080"/>
        </w:tabs>
        <w:spacing w:after="0" w:line="240" w:lineRule="auto"/>
        <w:jc w:val="both"/>
        <w:rPr>
          <w:rFonts w:ascii="Times New Roman" w:hAnsi="Times New Roman" w:cs="Times New Roman"/>
          <w:b/>
        </w:rPr>
      </w:pPr>
    </w:p>
    <w:p w:rsidR="00341054" w:rsidRDefault="00341054" w:rsidP="00341054">
      <w:pPr>
        <w:tabs>
          <w:tab w:val="left" w:pos="851"/>
          <w:tab w:val="left" w:leader="dot" w:pos="8080"/>
        </w:tabs>
        <w:spacing w:after="0" w:line="240" w:lineRule="auto"/>
        <w:jc w:val="both"/>
        <w:rPr>
          <w:rFonts w:ascii="Times New Roman" w:hAnsi="Times New Roman" w:cs="Times New Roman"/>
          <w:b/>
          <w:i/>
        </w:rPr>
      </w:pPr>
      <w:r>
        <w:rPr>
          <w:rFonts w:ascii="Times New Roman" w:hAnsi="Times New Roman" w:cs="Times New Roman"/>
          <w:b/>
          <w:i/>
          <w:lang w:val="en-US"/>
        </w:rPr>
        <w:t>3.3.8</w:t>
      </w:r>
      <w:proofErr w:type="gramStart"/>
      <w:r>
        <w:rPr>
          <w:rFonts w:ascii="Times New Roman" w:hAnsi="Times New Roman" w:cs="Times New Roman"/>
          <w:b/>
          <w:i/>
          <w:lang w:val="en-US"/>
        </w:rPr>
        <w:t>.</w:t>
      </w:r>
      <w:r w:rsidRPr="00E51BB7">
        <w:rPr>
          <w:rFonts w:ascii="Times New Roman" w:hAnsi="Times New Roman" w:cs="Times New Roman"/>
          <w:b/>
          <w:i/>
        </w:rPr>
        <w:t>Standardization</w:t>
      </w:r>
      <w:proofErr w:type="gramEnd"/>
      <w:r w:rsidRPr="00E51BB7">
        <w:rPr>
          <w:rFonts w:ascii="Times New Roman" w:hAnsi="Times New Roman" w:cs="Times New Roman"/>
          <w:b/>
          <w:i/>
        </w:rPr>
        <w:t xml:space="preserve"> Abnormal Return</w:t>
      </w:r>
    </w:p>
    <w:p w:rsidR="00341054" w:rsidRDefault="00341054" w:rsidP="00341054">
      <w:pPr>
        <w:tabs>
          <w:tab w:val="left" w:pos="851"/>
          <w:tab w:val="left" w:leader="dot" w:pos="8080"/>
        </w:tabs>
        <w:spacing w:after="0" w:line="240" w:lineRule="auto"/>
        <w:jc w:val="both"/>
        <w:rPr>
          <w:rFonts w:ascii="Times New Roman" w:hAnsi="Times New Roman" w:cs="Times New Roman"/>
          <w:b/>
        </w:rPr>
      </w:pPr>
      <w:r>
        <w:rPr>
          <w:noProof/>
          <w:lang w:eastAsia="id-ID"/>
        </w:rPr>
        <mc:AlternateContent>
          <mc:Choice Requires="wps">
            <w:drawing>
              <wp:anchor distT="0" distB="0" distL="114300" distR="114300" simplePos="0" relativeHeight="251703296" behindDoc="1" locked="0" layoutInCell="1" allowOverlap="1" wp14:anchorId="6C7183BB" wp14:editId="59D78CA7">
                <wp:simplePos x="0" y="0"/>
                <wp:positionH relativeFrom="column">
                  <wp:posOffset>0</wp:posOffset>
                </wp:positionH>
                <wp:positionV relativeFrom="paragraph">
                  <wp:posOffset>105723</wp:posOffset>
                </wp:positionV>
                <wp:extent cx="1869440" cy="614045"/>
                <wp:effectExtent l="0" t="0" r="16510" b="14605"/>
                <wp:wrapNone/>
                <wp:docPr id="1102" name="Rectangle 1102"/>
                <wp:cNvGraphicFramePr/>
                <a:graphic xmlns:a="http://schemas.openxmlformats.org/drawingml/2006/main">
                  <a:graphicData uri="http://schemas.microsoft.com/office/word/2010/wordprocessingShape">
                    <wps:wsp>
                      <wps:cNvSpPr/>
                      <wps:spPr>
                        <a:xfrm>
                          <a:off x="0" y="0"/>
                          <a:ext cx="1869440" cy="614045"/>
                        </a:xfrm>
                        <a:prstGeom prst="rect">
                          <a:avLst/>
                        </a:prstGeom>
                        <a:solidFill>
                          <a:sysClr val="window" lastClr="FFFFFF"/>
                        </a:solidFill>
                        <a:ln w="25400" cap="flat" cmpd="sng" algn="ctr">
                          <a:solidFill>
                            <a:sysClr val="windowText" lastClr="000000"/>
                          </a:solidFill>
                          <a:prstDash val="solid"/>
                        </a:ln>
                        <a:effectLst/>
                      </wps:spPr>
                      <wps:txbx>
                        <w:txbxContent>
                          <w:p w:rsidR="00341054" w:rsidRPr="008B6458" w:rsidRDefault="00341054" w:rsidP="00341054">
                            <w:r w:rsidRPr="0072633F">
                              <w:rPr>
                                <w:rFonts w:ascii="Times New Roman" w:hAnsi="Times New Roman" w:cs="Times New Roman"/>
                                <w:b/>
                              </w:rPr>
                              <w:t xml:space="preserve">   SAR</w:t>
                            </w:r>
                            <w:r w:rsidRPr="0072633F">
                              <w:rPr>
                                <w:rFonts w:ascii="Times New Roman" w:hAnsi="Times New Roman" w:cs="Times New Roman"/>
                                <w:b/>
                                <w:vertAlign w:val="subscript"/>
                              </w:rPr>
                              <w:t>it</w:t>
                            </w:r>
                            <w:r>
                              <w:rPr>
                                <w:rFonts w:ascii="Times New Roman" w:hAnsi="Times New Roman" w:cs="Times New Roman"/>
                                <w:b/>
                                <w:sz w:val="24"/>
                                <w:szCs w:val="24"/>
                              </w:rPr>
                              <w:t xml:space="preserv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02" o:spid="_x0000_s1041" style="position:absolute;left:0;text-align:left;margin-left:0;margin-top:8.3pt;width:147.2pt;height:48.3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KsoeQIAABcFAAAOAAAAZHJzL2Uyb0RvYy54bWysVFtP2zAUfp+0/2D5fSSpCoOKFFWgTpMQ&#10;IGDi+dRxmkiO7dlu0+7X77MToFyepuXBOTefy3fO8fnFrlNsK51vjS55cZRzJrUwVavXJf/1uPx2&#10;ypkPpCtSRsuS76XnF/OvX857O5MT0xhVScfgRPtZb0vehGBnWeZFIzvyR8ZKDWVtXEcBrFtnlaMe&#10;3juVTfL8JOuNq6wzQnoP6dWg5PPkv66lCLd17WVgquTILaTTpXMVz2x+TrO1I9u0YkyD/iGLjlqN&#10;oC+urigQ27j2g6uuFc54U4cjYbrM1HUrZKoB1RT5u2oeGrIy1QJwvH2Byf8/t+Jme+dYW6F3RT7h&#10;TFOHLt0DN9JrJVmSAqTe+hlsH+ydGzkPMla8q10X/6iF7RKw+xdg5S4wAWFxenI2nQJ/Ad1JMc2n&#10;xxH57PW2dT78kKZjkSi5QwIJT9pe+zCYPpvEYN6otlq2SiVm7y+VY1tCjzEalek5U+QDhCVfpm+M&#10;9uaa0qwv+eR4msfECMNXKwogOws4vF5zRmqNqRbBpVze3PYfgj6i2oPAefo+CxwLuSLfDBknr6OZ&#10;0rEemeZ2rDsCP0AdqbBb7YZuJQCjaGWqPVrozDDb3opliwDXAOCOHIYZ1WFBwy2OWhmUbEaKs8a4&#10;P5/Joz1mDFrOeiwH4Pi9ISdR3k+N6TsrUjdDYqbH3yeI4Q41q0ON3nSXBr0p8BRYkchoH9QzWTvT&#10;PWGPFzEqVKQFYg/Aj8xlGJYWL4GQi0UywwZZCtf6wYroPEIXoX3cPZGz4yAFNOXGPC8Szd7N02Ab&#10;b2qz2ARTt2nYXnHFkEYG25fGdXwp4nof8snq9T2b/wUAAP//AwBQSwMEFAAGAAgAAAAhAJYSrGbd&#10;AAAABwEAAA8AAABkcnMvZG93bnJldi54bWxMj09Lw0AQxe+C32EZwUuxm/4h2JhNEUGQ4sXYi7dp&#10;dkxCs7Mhu03Sb+940uO89+bNb/L97Do10hBazwZWywQUceVty7WB4+frwyOoEJEtdp7JwJUC7Ivb&#10;mxwz6yf+oLGMtZISDhkaaGLsM61D1ZDDsPQ9sXjffnAYZRxqbQecpNx1ep0kqXbYslxosKeXhqpz&#10;eXGCsdDHt+tY6kN9xl3/Pk6HxVdtzP3d/PwEKtIc/8Lwiy87UAjTyV/YBtUZkEeiqGkKStz1brsF&#10;dRJhtdmALnL9n7/4AQAA//8DAFBLAQItABQABgAIAAAAIQC2gziS/gAAAOEBAAATAAAAAAAAAAAA&#10;AAAAAAAAAABbQ29udGVudF9UeXBlc10ueG1sUEsBAi0AFAAGAAgAAAAhADj9If/WAAAAlAEAAAsA&#10;AAAAAAAAAAAAAAAALwEAAF9yZWxzLy5yZWxzUEsBAi0AFAAGAAgAAAAhAFsUqyh5AgAAFwUAAA4A&#10;AAAAAAAAAAAAAAAALgIAAGRycy9lMm9Eb2MueG1sUEsBAi0AFAAGAAgAAAAhAJYSrGbdAAAABwEA&#10;AA8AAAAAAAAAAAAAAAAA0wQAAGRycy9kb3ducmV2LnhtbFBLBQYAAAAABAAEAPMAAADdBQAAAAA=&#10;" fillcolor="window" strokecolor="windowText" strokeweight="2pt">
                <v:textbox>
                  <w:txbxContent>
                    <w:p w:rsidR="00341054" w:rsidRPr="008B6458" w:rsidRDefault="00341054" w:rsidP="00341054">
                      <w:r w:rsidRPr="0072633F">
                        <w:rPr>
                          <w:rFonts w:ascii="Times New Roman" w:hAnsi="Times New Roman" w:cs="Times New Roman"/>
                          <w:b/>
                        </w:rPr>
                        <w:t xml:space="preserve">   </w:t>
                      </w:r>
                      <w:r w:rsidRPr="0072633F">
                        <w:rPr>
                          <w:rFonts w:ascii="Times New Roman" w:hAnsi="Times New Roman" w:cs="Times New Roman"/>
                          <w:b/>
                        </w:rPr>
                        <w:t>SAR</w:t>
                      </w:r>
                      <w:r w:rsidRPr="0072633F">
                        <w:rPr>
                          <w:rFonts w:ascii="Times New Roman" w:hAnsi="Times New Roman" w:cs="Times New Roman"/>
                          <w:b/>
                          <w:vertAlign w:val="subscript"/>
                        </w:rPr>
                        <w:t>it</w:t>
                      </w:r>
                      <w:r>
                        <w:rPr>
                          <w:rFonts w:ascii="Times New Roman" w:hAnsi="Times New Roman" w:cs="Times New Roman"/>
                          <w:b/>
                          <w:sz w:val="24"/>
                          <w:szCs w:val="24"/>
                        </w:rPr>
                        <w:t xml:space="preserve"> = </w:t>
                      </w:r>
                    </w:p>
                  </w:txbxContent>
                </v:textbox>
              </v:rect>
            </w:pict>
          </mc:Fallback>
        </mc:AlternateContent>
      </w:r>
      <w:r w:rsidRPr="008B6458">
        <w:rPr>
          <w:noProof/>
          <w:lang w:eastAsia="id-ID"/>
        </w:rPr>
        <w:drawing>
          <wp:anchor distT="0" distB="0" distL="114300" distR="114300" simplePos="0" relativeHeight="251704320" behindDoc="0" locked="0" layoutInCell="1" allowOverlap="1" wp14:anchorId="3D3BB5EA" wp14:editId="36BEA448">
            <wp:simplePos x="0" y="0"/>
            <wp:positionH relativeFrom="column">
              <wp:posOffset>791210</wp:posOffset>
            </wp:positionH>
            <wp:positionV relativeFrom="paragraph">
              <wp:posOffset>132402</wp:posOffset>
            </wp:positionV>
            <wp:extent cx="511175" cy="408940"/>
            <wp:effectExtent l="0" t="0" r="317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1175" cy="408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1054" w:rsidRDefault="00341054" w:rsidP="00341054">
      <w:pPr>
        <w:tabs>
          <w:tab w:val="left" w:pos="851"/>
          <w:tab w:val="left" w:leader="dot" w:pos="8080"/>
        </w:tabs>
        <w:spacing w:after="0" w:line="240" w:lineRule="auto"/>
        <w:jc w:val="both"/>
        <w:rPr>
          <w:rFonts w:ascii="Times New Roman" w:hAnsi="Times New Roman" w:cs="Times New Roman"/>
          <w:b/>
        </w:rPr>
      </w:pPr>
    </w:p>
    <w:p w:rsidR="00341054" w:rsidRDefault="00341054" w:rsidP="00341054">
      <w:pPr>
        <w:tabs>
          <w:tab w:val="left" w:pos="851"/>
          <w:tab w:val="left" w:leader="dot" w:pos="8080"/>
        </w:tabs>
        <w:spacing w:after="0" w:line="240" w:lineRule="auto"/>
        <w:jc w:val="both"/>
        <w:rPr>
          <w:rFonts w:ascii="Times New Roman" w:hAnsi="Times New Roman" w:cs="Times New Roman"/>
          <w:b/>
        </w:rPr>
      </w:pPr>
    </w:p>
    <w:p w:rsidR="00341054" w:rsidRDefault="00341054" w:rsidP="00341054">
      <w:pPr>
        <w:tabs>
          <w:tab w:val="left" w:pos="851"/>
          <w:tab w:val="left" w:leader="dot" w:pos="8080"/>
        </w:tabs>
        <w:spacing w:after="0" w:line="240" w:lineRule="auto"/>
        <w:jc w:val="both"/>
        <w:rPr>
          <w:rFonts w:ascii="Times New Roman" w:hAnsi="Times New Roman" w:cs="Times New Roman"/>
          <w:b/>
        </w:rPr>
      </w:pPr>
    </w:p>
    <w:p w:rsidR="00341054" w:rsidRDefault="00341054" w:rsidP="00341054">
      <w:pPr>
        <w:tabs>
          <w:tab w:val="left" w:pos="851"/>
          <w:tab w:val="left" w:leader="dot" w:pos="8080"/>
        </w:tabs>
        <w:spacing w:after="0" w:line="240" w:lineRule="auto"/>
        <w:jc w:val="both"/>
        <w:rPr>
          <w:rFonts w:ascii="Times New Roman" w:hAnsi="Times New Roman" w:cs="Times New Roman"/>
          <w:b/>
        </w:rPr>
      </w:pPr>
    </w:p>
    <w:p w:rsidR="00341054" w:rsidRDefault="00341054" w:rsidP="00341054">
      <w:pPr>
        <w:tabs>
          <w:tab w:val="left" w:pos="851"/>
          <w:tab w:val="left" w:leader="dot" w:pos="8080"/>
        </w:tabs>
        <w:spacing w:after="0" w:line="240" w:lineRule="auto"/>
        <w:jc w:val="both"/>
        <w:rPr>
          <w:rFonts w:ascii="Times New Roman" w:hAnsi="Times New Roman" w:cs="Times New Roman"/>
        </w:rPr>
      </w:pPr>
      <w:r>
        <w:rPr>
          <w:rFonts w:ascii="Times New Roman" w:hAnsi="Times New Roman" w:cs="Times New Roman"/>
        </w:rPr>
        <w:t>Keterangan:</w:t>
      </w:r>
    </w:p>
    <w:p w:rsidR="00341054" w:rsidRPr="00E51BB7" w:rsidRDefault="00341054" w:rsidP="00341054">
      <w:pPr>
        <w:tabs>
          <w:tab w:val="left" w:pos="851"/>
          <w:tab w:val="left" w:pos="2977"/>
          <w:tab w:val="left" w:leader="dot" w:pos="8080"/>
        </w:tabs>
        <w:spacing w:after="0" w:line="240" w:lineRule="auto"/>
        <w:jc w:val="both"/>
        <w:rPr>
          <w:rFonts w:ascii="Times New Roman" w:hAnsi="Times New Roman" w:cs="Times New Roman"/>
          <w:sz w:val="24"/>
          <w:szCs w:val="24"/>
        </w:rPr>
      </w:pPr>
      <w:r w:rsidRPr="00E51BB7">
        <w:rPr>
          <w:rFonts w:ascii="Times New Roman" w:hAnsi="Times New Roman" w:cs="Times New Roman"/>
          <w:sz w:val="24"/>
          <w:szCs w:val="24"/>
        </w:rPr>
        <w:t>SAR</w:t>
      </w:r>
      <w:r w:rsidRPr="00E51BB7">
        <w:rPr>
          <w:rFonts w:ascii="Times New Roman" w:hAnsi="Times New Roman" w:cs="Times New Roman"/>
          <w:sz w:val="24"/>
          <w:szCs w:val="24"/>
          <w:vertAlign w:val="subscript"/>
        </w:rPr>
        <w:t>it</w:t>
      </w:r>
      <w:r w:rsidRPr="00E51BB7">
        <w:rPr>
          <w:rFonts w:ascii="Times New Roman" w:hAnsi="Times New Roman" w:cs="Times New Roman"/>
          <w:sz w:val="24"/>
          <w:szCs w:val="24"/>
        </w:rPr>
        <w:tab/>
        <w:t xml:space="preserve">= </w:t>
      </w:r>
      <w:r w:rsidRPr="00E51BB7">
        <w:rPr>
          <w:rFonts w:ascii="Times New Roman" w:hAnsi="Times New Roman" w:cs="Times New Roman"/>
          <w:i/>
          <w:sz w:val="24"/>
          <w:szCs w:val="24"/>
        </w:rPr>
        <w:t xml:space="preserve">abnormal return </w:t>
      </w:r>
      <w:r w:rsidRPr="00E51BB7">
        <w:rPr>
          <w:rFonts w:ascii="Times New Roman" w:hAnsi="Times New Roman" w:cs="Times New Roman"/>
          <w:sz w:val="24"/>
          <w:szCs w:val="24"/>
        </w:rPr>
        <w:t xml:space="preserve">standardisasi sekuritas i pada periode ke-t </w:t>
      </w:r>
    </w:p>
    <w:p w:rsidR="00341054" w:rsidRPr="00E51BB7" w:rsidRDefault="00341054" w:rsidP="00341054">
      <w:pPr>
        <w:tabs>
          <w:tab w:val="left" w:pos="851"/>
          <w:tab w:val="left" w:leader="dot" w:pos="8080"/>
        </w:tabs>
        <w:spacing w:after="0" w:line="240" w:lineRule="auto"/>
        <w:jc w:val="both"/>
        <w:rPr>
          <w:rFonts w:ascii="Times New Roman" w:hAnsi="Times New Roman" w:cs="Times New Roman"/>
          <w:sz w:val="24"/>
          <w:szCs w:val="24"/>
        </w:rPr>
      </w:pPr>
      <w:r w:rsidRPr="00E51BB7">
        <w:rPr>
          <w:rFonts w:ascii="Times New Roman" w:hAnsi="Times New Roman" w:cs="Times New Roman"/>
          <w:sz w:val="24"/>
          <w:szCs w:val="24"/>
        </w:rPr>
        <w:t>AR</w:t>
      </w:r>
      <w:r w:rsidRPr="00E51BB7">
        <w:rPr>
          <w:rFonts w:ascii="Times New Roman" w:hAnsi="Times New Roman" w:cs="Times New Roman"/>
          <w:sz w:val="24"/>
          <w:szCs w:val="24"/>
          <w:vertAlign w:val="subscript"/>
        </w:rPr>
        <w:t>it</w:t>
      </w:r>
      <w:r w:rsidRPr="00E51BB7">
        <w:rPr>
          <w:rFonts w:ascii="Times New Roman" w:hAnsi="Times New Roman" w:cs="Times New Roman"/>
          <w:sz w:val="24"/>
          <w:szCs w:val="24"/>
        </w:rPr>
        <w:tab/>
        <w:t xml:space="preserve">= </w:t>
      </w:r>
      <w:r w:rsidRPr="00E51BB7">
        <w:rPr>
          <w:rFonts w:ascii="Times New Roman" w:hAnsi="Times New Roman" w:cs="Times New Roman"/>
          <w:i/>
          <w:sz w:val="24"/>
          <w:szCs w:val="24"/>
        </w:rPr>
        <w:t xml:space="preserve">abnormal return </w:t>
      </w:r>
      <w:r w:rsidRPr="00E51BB7">
        <w:rPr>
          <w:rFonts w:ascii="Times New Roman" w:hAnsi="Times New Roman" w:cs="Times New Roman"/>
          <w:sz w:val="24"/>
          <w:szCs w:val="24"/>
        </w:rPr>
        <w:t>sekuritas i pada periode ke-t</w:t>
      </w:r>
    </w:p>
    <w:p w:rsidR="00341054" w:rsidRPr="00E51BB7" w:rsidRDefault="00341054" w:rsidP="00341054">
      <w:pPr>
        <w:tabs>
          <w:tab w:val="left" w:pos="851"/>
          <w:tab w:val="left" w:leader="dot" w:pos="8080"/>
        </w:tabs>
        <w:spacing w:after="0" w:line="240" w:lineRule="auto"/>
        <w:jc w:val="both"/>
        <w:rPr>
          <w:rFonts w:ascii="Times New Roman" w:hAnsi="Times New Roman" w:cs="Times New Roman"/>
          <w:sz w:val="24"/>
          <w:szCs w:val="24"/>
        </w:rPr>
      </w:pPr>
      <w:r w:rsidRPr="00E51BB7">
        <w:rPr>
          <w:rFonts w:ascii="Times New Roman" w:hAnsi="Times New Roman" w:cs="Times New Roman"/>
          <w:sz w:val="24"/>
          <w:szCs w:val="24"/>
        </w:rPr>
        <w:t>KSE</w:t>
      </w:r>
      <w:r w:rsidRPr="00E51BB7">
        <w:rPr>
          <w:rFonts w:ascii="Times New Roman" w:hAnsi="Times New Roman" w:cs="Times New Roman"/>
          <w:sz w:val="24"/>
          <w:szCs w:val="24"/>
          <w:vertAlign w:val="subscript"/>
        </w:rPr>
        <w:t>i</w:t>
      </w:r>
      <w:r w:rsidRPr="00E51BB7">
        <w:rPr>
          <w:rFonts w:ascii="Times New Roman" w:hAnsi="Times New Roman" w:cs="Times New Roman"/>
          <w:sz w:val="24"/>
          <w:szCs w:val="24"/>
          <w:vertAlign w:val="subscript"/>
        </w:rPr>
        <w:tab/>
      </w:r>
      <w:r w:rsidRPr="00E51BB7">
        <w:rPr>
          <w:rFonts w:ascii="Times New Roman" w:hAnsi="Times New Roman" w:cs="Times New Roman"/>
          <w:sz w:val="24"/>
          <w:szCs w:val="24"/>
        </w:rPr>
        <w:t>=  standar deviasi untuk sekuritas ke-i</w:t>
      </w:r>
    </w:p>
    <w:p w:rsidR="00341054" w:rsidRPr="00E51BB7" w:rsidRDefault="00341054" w:rsidP="00341054">
      <w:pPr>
        <w:tabs>
          <w:tab w:val="left" w:pos="851"/>
          <w:tab w:val="left" w:leader="dot" w:pos="8080"/>
        </w:tabs>
        <w:spacing w:after="0" w:line="240" w:lineRule="auto"/>
        <w:jc w:val="both"/>
        <w:rPr>
          <w:rFonts w:ascii="Times New Roman" w:hAnsi="Times New Roman" w:cs="Times New Roman"/>
        </w:rPr>
      </w:pPr>
    </w:p>
    <w:p w:rsidR="00341054" w:rsidRDefault="00341054" w:rsidP="00341054">
      <w:pPr>
        <w:tabs>
          <w:tab w:val="left" w:pos="851"/>
          <w:tab w:val="left" w:leader="dot" w:pos="8080"/>
        </w:tabs>
        <w:spacing w:after="0" w:line="240" w:lineRule="auto"/>
        <w:jc w:val="both"/>
        <w:rPr>
          <w:rFonts w:ascii="Times New Roman" w:hAnsi="Times New Roman" w:cs="Times New Roman"/>
          <w:b/>
          <w:i/>
        </w:rPr>
      </w:pPr>
      <w:r>
        <w:rPr>
          <w:rFonts w:ascii="Times New Roman" w:hAnsi="Times New Roman" w:cs="Times New Roman"/>
          <w:b/>
          <w:i/>
          <w:lang w:val="en-US"/>
        </w:rPr>
        <w:t>3.3.9</w:t>
      </w:r>
      <w:proofErr w:type="gramStart"/>
      <w:r>
        <w:rPr>
          <w:rFonts w:ascii="Times New Roman" w:hAnsi="Times New Roman" w:cs="Times New Roman"/>
          <w:b/>
          <w:i/>
          <w:lang w:val="en-US"/>
        </w:rPr>
        <w:t>.</w:t>
      </w:r>
      <w:r>
        <w:rPr>
          <w:rFonts w:ascii="Times New Roman" w:hAnsi="Times New Roman" w:cs="Times New Roman"/>
          <w:b/>
          <w:i/>
        </w:rPr>
        <w:t>Trading</w:t>
      </w:r>
      <w:proofErr w:type="gramEnd"/>
      <w:r>
        <w:rPr>
          <w:rFonts w:ascii="Times New Roman" w:hAnsi="Times New Roman" w:cs="Times New Roman"/>
          <w:b/>
          <w:i/>
        </w:rPr>
        <w:t xml:space="preserve"> Volume Activity</w:t>
      </w:r>
    </w:p>
    <w:p w:rsidR="00341054" w:rsidRPr="00B07985" w:rsidRDefault="00341054" w:rsidP="00341054">
      <w:pPr>
        <w:tabs>
          <w:tab w:val="left" w:pos="851"/>
          <w:tab w:val="left" w:leader="dot" w:pos="8080"/>
        </w:tabs>
        <w:spacing w:after="0" w:line="240" w:lineRule="auto"/>
        <w:jc w:val="both"/>
        <w:rPr>
          <w:rFonts w:ascii="Times New Roman" w:hAnsi="Times New Roman" w:cs="Times New Roman"/>
          <w:b/>
          <w:i/>
        </w:rPr>
      </w:pPr>
    </w:p>
    <w:p w:rsidR="00341054" w:rsidRPr="00D856B8" w:rsidRDefault="00341054" w:rsidP="00341054">
      <w:pPr>
        <w:pStyle w:val="ListParagraph"/>
        <w:tabs>
          <w:tab w:val="left" w:leader="dot" w:pos="8080"/>
        </w:tabs>
        <w:spacing w:after="0" w:line="360" w:lineRule="auto"/>
        <w:ind w:left="0" w:firstLine="709"/>
        <w:jc w:val="both"/>
        <w:rPr>
          <w:rFonts w:ascii="Times New Roman" w:hAnsi="Times New Roman" w:cs="Times New Roman"/>
        </w:rPr>
      </w:pPr>
      <w:r w:rsidRPr="00D856B8">
        <w:rPr>
          <w:rFonts w:ascii="Times New Roman" w:hAnsi="Times New Roman" w:cs="Times New Roman"/>
          <w:i/>
        </w:rPr>
        <w:t xml:space="preserve">Trading Volume Activity </w:t>
      </w:r>
      <w:r w:rsidRPr="00D856B8">
        <w:rPr>
          <w:rFonts w:ascii="Times New Roman" w:hAnsi="Times New Roman" w:cs="Times New Roman"/>
        </w:rPr>
        <w:t>(TVA) merupakan suatu parameter yang digunakan untuk mengukur seberapa besar kandungan informasi dapat menyebabkan pasar bereaksi</w:t>
      </w:r>
      <w:r>
        <w:rPr>
          <w:rFonts w:ascii="Times New Roman" w:hAnsi="Times New Roman" w:cs="Times New Roman"/>
        </w:rPr>
        <w:t xml:space="preserve"> dengan membandingakan antara jumlah saham yang diperdagangkan dan saham yang beredar</w:t>
      </w:r>
      <w:r w:rsidRPr="00D856B8">
        <w:rPr>
          <w:rFonts w:ascii="Times New Roman" w:hAnsi="Times New Roman" w:cs="Times New Roman"/>
        </w:rPr>
        <w:t>. Adapun rumus yang dapat digunakan untuk mengetahui nilai dari volume perdagangan saham, yaitu:</w:t>
      </w:r>
    </w:p>
    <w:p w:rsidR="00341054" w:rsidRPr="00D856B8" w:rsidRDefault="00341054" w:rsidP="00341054">
      <w:pPr>
        <w:tabs>
          <w:tab w:val="left" w:leader="dot" w:pos="8080"/>
        </w:tabs>
        <w:spacing w:after="0" w:line="240" w:lineRule="auto"/>
        <w:jc w:val="both"/>
        <w:rPr>
          <w:rFonts w:ascii="Times New Roman" w:hAnsi="Times New Roman" w:cs="Times New Roman"/>
          <w:b/>
        </w:rPr>
      </w:pPr>
      <w:r>
        <w:rPr>
          <w:rFonts w:ascii="Times New Roman" w:hAnsi="Times New Roman" w:cs="Times New Roman"/>
          <w:noProof/>
          <w:sz w:val="24"/>
          <w:szCs w:val="24"/>
          <w:lang w:eastAsia="id-ID"/>
        </w:rPr>
        <mc:AlternateContent>
          <mc:Choice Requires="wps">
            <w:drawing>
              <wp:anchor distT="0" distB="0" distL="114300" distR="114300" simplePos="0" relativeHeight="251693056" behindDoc="1" locked="0" layoutInCell="1" allowOverlap="1" wp14:anchorId="4AB12291" wp14:editId="0887E84D">
                <wp:simplePos x="0" y="0"/>
                <wp:positionH relativeFrom="column">
                  <wp:posOffset>-13970</wp:posOffset>
                </wp:positionH>
                <wp:positionV relativeFrom="paragraph">
                  <wp:posOffset>47625</wp:posOffset>
                </wp:positionV>
                <wp:extent cx="3493770" cy="422910"/>
                <wp:effectExtent l="0" t="0" r="11430" b="15240"/>
                <wp:wrapNone/>
                <wp:docPr id="1067" name="Rectangle 1067"/>
                <wp:cNvGraphicFramePr/>
                <a:graphic xmlns:a="http://schemas.openxmlformats.org/drawingml/2006/main">
                  <a:graphicData uri="http://schemas.microsoft.com/office/word/2010/wordprocessingShape">
                    <wps:wsp>
                      <wps:cNvSpPr/>
                      <wps:spPr>
                        <a:xfrm>
                          <a:off x="0" y="0"/>
                          <a:ext cx="3493770" cy="422910"/>
                        </a:xfrm>
                        <a:prstGeom prst="rect">
                          <a:avLst/>
                        </a:prstGeom>
                        <a:solidFill>
                          <a:sysClr val="window" lastClr="FFFFFF"/>
                        </a:solidFill>
                        <a:ln w="25400" cap="flat" cmpd="sng" algn="ctr">
                          <a:solidFill>
                            <a:sysClr val="windowText" lastClr="000000"/>
                          </a:solidFill>
                          <a:prstDash val="solid"/>
                        </a:ln>
                        <a:effectLst/>
                      </wps:spPr>
                      <wps:txbx>
                        <w:txbxContent>
                          <w:p w:rsidR="00341054" w:rsidRPr="00D856B8" w:rsidRDefault="00341054" w:rsidP="00341054">
                            <w:pPr>
                              <w:rPr>
                                <w:rFonts w:ascii="Times New Roman" w:hAnsi="Times New Roman" w:cs="Times New Roman"/>
                                <w:b/>
                              </w:rPr>
                            </w:pPr>
                            <w:r w:rsidRPr="00D856B8">
                              <w:rPr>
                                <w:rFonts w:ascii="Times New Roman" w:hAnsi="Times New Roman" w:cs="Times New Roman"/>
                                <w:b/>
                              </w:rPr>
                              <w:t xml:space="preserve">TVA = </w:t>
                            </w:r>
                          </w:p>
                          <w:p w:rsidR="00341054" w:rsidRDefault="00341054" w:rsidP="0034105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67" o:spid="_x0000_s1042" style="position:absolute;left:0;text-align:left;margin-left:-1.1pt;margin-top:3.75pt;width:275.1pt;height:33.3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KapfgIAABcFAAAOAAAAZHJzL2Uyb0RvYy54bWysVFtP2zAUfp+0/2D5fSQthY6KFFWgTpMQ&#10;IGDi+dRxmkiO7dlu0+7X77MToFyepuXBOTefy3fO8fnFrlVsK51vjC746CjnTGphykavC/7rcfnt&#10;O2c+kC5JGS0LvpeeX8y/fjnv7EyOTW1UKR2DE+1nnS14HYKdZZkXtWzJHxkrNZSVcS0FsG6dlY46&#10;eG9VNs7z06wzrrTOCOk9pFe9ks+T/6qSItxWlZeBqYIjt5BOl85VPLP5Oc3WjmzdiCEN+ocsWmo0&#10;gr64uqJAbOOaD67aRjjjTRWOhGkzU1WNkKkGVDPK31XzUJOVqRaA4+0LTP7/uRU32zvHmhK9y0+n&#10;nGlq0aV74EZ6rSRLUoDUWT+D7YO9cwPnQcaKd5Vr4x+1sF0Cdv8CrNwFJiA8npwdT6fAX0A3GY/P&#10;Rgn57PW2dT78kKZlkSi4QwIJT9pe+4CIMH02icG8UU25bJRKzN5fKse2hB5jNErTcabIBwgLvkxf&#10;7DNcvLmmNOsKPj6Z5DExwvBVigLI1gIOr9eckVpjqkVwKZc3t/2HoI+o9iBwnr7PAsdCrsjXfcbJ&#10;62CmdKxHprkd6o7A91BHKuxWu75bp/FKFK1MuUcLneln21uxbBDgGgDckcMwozosaLjFUSmDks1A&#10;cVYb9+czebTHjEHLWYflABy/N+QkyvupMX1no8kkblNiJifTMRh3qFkdavSmvTTozQhPgRWJjPZB&#10;PZOVM+0T9ngRo0JFWiB2D/zAXIZ+afESCLlYJDNskKVwrR+siM4jdBHax90TOTsMUkBTbszzItHs&#10;3Tz1tvGmNotNMFWThu0VV4xNZLB9aYCGlyKu9yGfrF7fs/lfAAAA//8DAFBLAwQUAAYACAAAACEA&#10;96ony94AAAAHAQAADwAAAGRycy9kb3ducmV2LnhtbEyPwU7DMBBE70j8g7VIXKrWadRCG+JUCAkJ&#10;VVwaeuHmxlsnaryOYjdJ/57lBMfRzM6+yXeTa8WAfWg8KVguEhBIlTcNWQXHr/f5BkSImoxuPaGC&#10;GwbYFfd3uc6MH+mAQxmt4BIKmVZQx9hlUoaqRqfDwndI7J1973Rk2Vtpej1yuWtlmiRP0umG+EOt&#10;O3yrsbqUV8cYM3n8uA2l3NuL3nafw7iffVulHh+m1xcQEaf4F4ZffL6BgplO/komiFbBPE05qeB5&#10;DYLt9WrD006sV0uQRS7/8xc/AAAA//8DAFBLAQItABQABgAIAAAAIQC2gziS/gAAAOEBAAATAAAA&#10;AAAAAAAAAAAAAAAAAABbQ29udGVudF9UeXBlc10ueG1sUEsBAi0AFAAGAAgAAAAhADj9If/WAAAA&#10;lAEAAAsAAAAAAAAAAAAAAAAALwEAAF9yZWxzLy5yZWxzUEsBAi0AFAAGAAgAAAAhADXopql+AgAA&#10;FwUAAA4AAAAAAAAAAAAAAAAALgIAAGRycy9lMm9Eb2MueG1sUEsBAi0AFAAGAAgAAAAhAPeqJ8ve&#10;AAAABwEAAA8AAAAAAAAAAAAAAAAA2AQAAGRycy9kb3ducmV2LnhtbFBLBQYAAAAABAAEAPMAAADj&#10;BQAAAAA=&#10;" fillcolor="window" strokecolor="windowText" strokeweight="2pt">
                <v:textbox>
                  <w:txbxContent>
                    <w:p w:rsidR="00341054" w:rsidRPr="00D856B8" w:rsidRDefault="00341054" w:rsidP="00341054">
                      <w:pPr>
                        <w:rPr>
                          <w:rFonts w:ascii="Times New Roman" w:hAnsi="Times New Roman" w:cs="Times New Roman"/>
                          <w:b/>
                        </w:rPr>
                      </w:pPr>
                      <w:r w:rsidRPr="00D856B8">
                        <w:rPr>
                          <w:rFonts w:ascii="Times New Roman" w:hAnsi="Times New Roman" w:cs="Times New Roman"/>
                          <w:b/>
                        </w:rPr>
                        <w:t xml:space="preserve">TVA = </w:t>
                      </w:r>
                    </w:p>
                    <w:p w:rsidR="00341054" w:rsidRDefault="00341054" w:rsidP="00341054"/>
                  </w:txbxContent>
                </v:textbox>
              </v:rect>
            </w:pict>
          </mc:Fallback>
        </mc:AlternateContent>
      </w:r>
      <w:r w:rsidRPr="00D856B8">
        <w:rPr>
          <w:noProof/>
          <w:lang w:eastAsia="id-ID"/>
        </w:rPr>
        <w:drawing>
          <wp:anchor distT="0" distB="0" distL="114300" distR="114300" simplePos="0" relativeHeight="251692032" behindDoc="0" locked="0" layoutInCell="1" allowOverlap="1" wp14:anchorId="60E77A5B" wp14:editId="2B4DF197">
            <wp:simplePos x="0" y="0"/>
            <wp:positionH relativeFrom="column">
              <wp:posOffset>555625</wp:posOffset>
            </wp:positionH>
            <wp:positionV relativeFrom="paragraph">
              <wp:posOffset>52383</wp:posOffset>
            </wp:positionV>
            <wp:extent cx="2783840" cy="35115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83840" cy="3511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1054" w:rsidRPr="00932F4E" w:rsidRDefault="00341054" w:rsidP="00341054">
      <w:pPr>
        <w:tabs>
          <w:tab w:val="left" w:pos="851"/>
          <w:tab w:val="left" w:leader="dot" w:pos="8080"/>
        </w:tabs>
        <w:spacing w:after="0" w:line="240" w:lineRule="auto"/>
        <w:rPr>
          <w:rFonts w:ascii="Times New Roman" w:hAnsi="Times New Roman" w:cs="Times New Roman"/>
          <w:b/>
        </w:rPr>
      </w:pPr>
    </w:p>
    <w:p w:rsidR="00341054" w:rsidRDefault="00341054" w:rsidP="00341054">
      <w:pPr>
        <w:tabs>
          <w:tab w:val="left" w:pos="851"/>
        </w:tabs>
        <w:spacing w:after="0" w:line="240" w:lineRule="auto"/>
        <w:jc w:val="both"/>
        <w:rPr>
          <w:rFonts w:ascii="Times New Roman" w:hAnsi="Times New Roman" w:cs="Times New Roman"/>
          <w:b/>
        </w:rPr>
      </w:pPr>
    </w:p>
    <w:p w:rsidR="00341054" w:rsidRDefault="00341054" w:rsidP="00341054">
      <w:pPr>
        <w:tabs>
          <w:tab w:val="left" w:pos="851"/>
        </w:tabs>
        <w:spacing w:after="0" w:line="240" w:lineRule="auto"/>
        <w:jc w:val="both"/>
        <w:rPr>
          <w:rFonts w:ascii="Times New Roman" w:hAnsi="Times New Roman" w:cs="Times New Roman"/>
          <w:b/>
        </w:rPr>
      </w:pPr>
    </w:p>
    <w:p w:rsidR="00341054" w:rsidRPr="003926BD" w:rsidRDefault="00341054" w:rsidP="00341054">
      <w:pPr>
        <w:tabs>
          <w:tab w:val="left" w:pos="851"/>
        </w:tabs>
        <w:spacing w:after="0" w:line="240" w:lineRule="auto"/>
        <w:jc w:val="both"/>
        <w:rPr>
          <w:rFonts w:ascii="Times New Roman" w:hAnsi="Times New Roman" w:cs="Times New Roman"/>
          <w:b/>
          <w:lang w:val="en-US"/>
        </w:rPr>
      </w:pPr>
    </w:p>
    <w:p w:rsidR="00341054" w:rsidRPr="007C6316" w:rsidRDefault="00341054" w:rsidP="00341054">
      <w:pPr>
        <w:tabs>
          <w:tab w:val="left" w:pos="851"/>
        </w:tabs>
        <w:spacing w:after="0" w:line="360" w:lineRule="auto"/>
        <w:jc w:val="both"/>
        <w:rPr>
          <w:rFonts w:ascii="Times New Roman" w:hAnsi="Times New Roman" w:cs="Times New Roman"/>
          <w:b/>
          <w:lang w:val="en-US"/>
        </w:rPr>
      </w:pPr>
      <w:r>
        <w:rPr>
          <w:rFonts w:ascii="Times New Roman" w:hAnsi="Times New Roman" w:cs="Times New Roman"/>
          <w:b/>
          <w:lang w:val="en-US"/>
        </w:rPr>
        <w:t>3.4</w:t>
      </w:r>
      <w:proofErr w:type="gramStart"/>
      <w:r>
        <w:rPr>
          <w:rFonts w:ascii="Times New Roman" w:hAnsi="Times New Roman" w:cs="Times New Roman"/>
          <w:b/>
          <w:lang w:val="en-US"/>
        </w:rPr>
        <w:t>.</w:t>
      </w:r>
      <w:r>
        <w:rPr>
          <w:rFonts w:ascii="Times New Roman" w:hAnsi="Times New Roman" w:cs="Times New Roman"/>
          <w:b/>
        </w:rPr>
        <w:t>Metode</w:t>
      </w:r>
      <w:proofErr w:type="gramEnd"/>
      <w:r>
        <w:rPr>
          <w:rFonts w:ascii="Times New Roman" w:hAnsi="Times New Roman" w:cs="Times New Roman"/>
          <w:b/>
        </w:rPr>
        <w:t xml:space="preserve"> </w:t>
      </w:r>
      <w:r>
        <w:rPr>
          <w:rFonts w:ascii="Times New Roman" w:hAnsi="Times New Roman" w:cs="Times New Roman"/>
          <w:b/>
          <w:lang w:val="en-US"/>
        </w:rPr>
        <w:t xml:space="preserve">Pengumpulan Data </w:t>
      </w:r>
    </w:p>
    <w:p w:rsidR="00341054" w:rsidRDefault="00341054" w:rsidP="00341054">
      <w:pPr>
        <w:tabs>
          <w:tab w:val="left" w:pos="851"/>
        </w:tabs>
        <w:spacing w:after="0" w:line="360" w:lineRule="auto"/>
        <w:ind w:firstLine="851"/>
        <w:jc w:val="both"/>
        <w:rPr>
          <w:rFonts w:ascii="Times New Roman" w:hAnsi="Times New Roman" w:cs="Times New Roman"/>
          <w:lang w:val="en-US"/>
        </w:rPr>
      </w:pPr>
      <w:r w:rsidRPr="00E62E34">
        <w:rPr>
          <w:rFonts w:ascii="Times New Roman" w:hAnsi="Times New Roman" w:cs="Times New Roman"/>
          <w:color w:val="000000"/>
        </w:rPr>
        <w:t xml:space="preserve">Penelitian ini menggunakan data sekunder yang dikumpulkan dari www.IDX.co.id, dan media masa. Adapun data yang dikumpulkan adalah: 1. Tanggal peristiwa publikasi </w:t>
      </w:r>
      <w:r w:rsidRPr="00E62E34">
        <w:rPr>
          <w:rFonts w:ascii="Times New Roman" w:hAnsi="Times New Roman" w:cs="Times New Roman"/>
          <w:color w:val="000000"/>
          <w:lang w:val="en-US"/>
        </w:rPr>
        <w:t xml:space="preserve"> Pengumuman  Tax Amnesty secara resmi oleh Presiden Jokowi </w:t>
      </w:r>
      <w:r w:rsidRPr="00E62E34">
        <w:rPr>
          <w:rFonts w:ascii="Times New Roman" w:hAnsi="Times New Roman" w:cs="Times New Roman"/>
          <w:color w:val="000000"/>
        </w:rPr>
        <w:t xml:space="preserve"> diperoleh dari media masa. 2. Saham-saham yang masuk indeks LQ 45 selama periode penelitian diperoleh dari </w:t>
      </w:r>
      <w:hyperlink r:id="rId19" w:history="1">
        <w:r w:rsidRPr="00E62E34">
          <w:rPr>
            <w:rStyle w:val="Hyperlink"/>
            <w:rFonts w:ascii="Times New Roman" w:hAnsi="Times New Roman" w:cs="Times New Roman"/>
          </w:rPr>
          <w:t>www.IDX.co.id</w:t>
        </w:r>
      </w:hyperlink>
      <w:r w:rsidRPr="00E62E34">
        <w:rPr>
          <w:rFonts w:ascii="Times New Roman" w:hAnsi="Times New Roman" w:cs="Times New Roman"/>
          <w:color w:val="000000"/>
          <w:lang w:val="en-US"/>
        </w:rPr>
        <w:t xml:space="preserve"> dan</w:t>
      </w:r>
      <w:r w:rsidRPr="00E62E34">
        <w:rPr>
          <w:rFonts w:ascii="Times New Roman" w:hAnsi="Times New Roman" w:cs="Times New Roman"/>
        </w:rPr>
        <w:t xml:space="preserve"> yahoo finance </w:t>
      </w:r>
      <w:r w:rsidRPr="00E62E34">
        <w:rPr>
          <w:rFonts w:ascii="Times New Roman" w:hAnsi="Times New Roman" w:cs="Times New Roman"/>
          <w:i/>
        </w:rPr>
        <w:t>(Finance.yahoo.com)</w:t>
      </w:r>
      <w:r w:rsidRPr="00E62E34">
        <w:rPr>
          <w:rFonts w:ascii="Times New Roman" w:hAnsi="Times New Roman" w:cs="Times New Roman"/>
        </w:rPr>
        <w:t>.</w:t>
      </w:r>
      <w:r w:rsidRPr="00E62E34">
        <w:rPr>
          <w:rFonts w:ascii="Times New Roman" w:hAnsi="Times New Roman" w:cs="Times New Roman"/>
          <w:color w:val="000000"/>
          <w:lang w:val="en-US"/>
        </w:rPr>
        <w:t xml:space="preserve"> </w:t>
      </w:r>
      <w:r w:rsidRPr="00E62E34">
        <w:rPr>
          <w:rFonts w:ascii="Times New Roman" w:hAnsi="Times New Roman" w:cs="Times New Roman"/>
          <w:color w:val="000000"/>
        </w:rPr>
        <w:t xml:space="preserve"> 3. Harga penutupan saham-saham yang masuk Indeks LQ 45</w:t>
      </w:r>
      <w:r w:rsidRPr="004A1748">
        <w:rPr>
          <w:rFonts w:ascii="Times New Roman" w:hAnsi="Times New Roman" w:cs="Times New Roman"/>
        </w:rPr>
        <w:t>, yaitu penelitian dilakukan selama 51 hari kerja bursa yang dibagi menjadi dua periode, 30 hari periode estimasi dan 21 hari periode peristiwa</w:t>
      </w:r>
      <w:r>
        <w:rPr>
          <w:rFonts w:ascii="Times New Roman" w:hAnsi="Times New Roman" w:cs="Times New Roman"/>
          <w:lang w:val="en-US"/>
        </w:rPr>
        <w:t xml:space="preserve">, 4. </w:t>
      </w:r>
      <w:proofErr w:type="gramStart"/>
      <w:r>
        <w:rPr>
          <w:rFonts w:ascii="Times New Roman" w:hAnsi="Times New Roman" w:cs="Times New Roman"/>
          <w:lang w:val="en-US"/>
        </w:rPr>
        <w:t>Mendokumentasikan IHSG selama periode amatan.</w:t>
      </w:r>
      <w:proofErr w:type="gramEnd"/>
    </w:p>
    <w:p w:rsidR="00341054" w:rsidRPr="002D7C88" w:rsidRDefault="00341054" w:rsidP="00341054">
      <w:pPr>
        <w:tabs>
          <w:tab w:val="left" w:pos="851"/>
        </w:tabs>
        <w:spacing w:after="0" w:line="360" w:lineRule="auto"/>
        <w:jc w:val="both"/>
        <w:rPr>
          <w:rFonts w:ascii="Times New Roman" w:hAnsi="Times New Roman" w:cs="Times New Roman"/>
          <w:b/>
          <w:lang w:val="en-US"/>
        </w:rPr>
      </w:pPr>
      <w:r w:rsidRPr="002D7C88">
        <w:rPr>
          <w:rFonts w:ascii="Times New Roman" w:hAnsi="Times New Roman" w:cs="Times New Roman"/>
          <w:b/>
          <w:lang w:val="en-US"/>
        </w:rPr>
        <w:lastRenderedPageBreak/>
        <w:t xml:space="preserve">3.5 Periode Penelitian </w:t>
      </w:r>
    </w:p>
    <w:p w:rsidR="00341054" w:rsidRDefault="00341054" w:rsidP="00341054">
      <w:pPr>
        <w:tabs>
          <w:tab w:val="left" w:pos="851"/>
        </w:tabs>
        <w:spacing w:after="0" w:line="360" w:lineRule="auto"/>
        <w:ind w:firstLine="851"/>
        <w:jc w:val="both"/>
        <w:rPr>
          <w:rFonts w:ascii="Times New Roman" w:hAnsi="Times New Roman" w:cs="Times New Roman"/>
          <w:color w:val="000000"/>
          <w:lang w:val="en-US"/>
        </w:rPr>
      </w:pPr>
      <w:proofErr w:type="gramStart"/>
      <w:r w:rsidRPr="003F4091">
        <w:rPr>
          <w:rFonts w:ascii="Times New Roman" w:hAnsi="Times New Roman" w:cs="Times New Roman"/>
          <w:color w:val="000000"/>
          <w:lang w:val="en-US"/>
        </w:rPr>
        <w:t>Tanggal suatu peristiwa dipublikasikan</w:t>
      </w:r>
      <w:r>
        <w:rPr>
          <w:rFonts w:ascii="Times New Roman" w:hAnsi="Times New Roman" w:cs="Times New Roman"/>
          <w:color w:val="000000"/>
          <w:lang w:val="en-US"/>
        </w:rPr>
        <w:t xml:space="preserve"> </w:t>
      </w:r>
      <w:r w:rsidRPr="003F4091">
        <w:rPr>
          <w:rFonts w:ascii="Times New Roman" w:hAnsi="Times New Roman" w:cs="Times New Roman"/>
          <w:color w:val="000000"/>
          <w:lang w:val="en-US"/>
        </w:rPr>
        <w:t>untuk pertamakalinya ditetapkan s</w:t>
      </w:r>
      <w:r>
        <w:rPr>
          <w:rFonts w:ascii="Times New Roman" w:hAnsi="Times New Roman" w:cs="Times New Roman"/>
          <w:color w:val="000000"/>
          <w:lang w:val="en-US"/>
        </w:rPr>
        <w:t xml:space="preserve">ebagai </w:t>
      </w:r>
      <w:r w:rsidRPr="003F4091">
        <w:rPr>
          <w:rFonts w:ascii="Times New Roman" w:hAnsi="Times New Roman" w:cs="Times New Roman"/>
          <w:color w:val="000000"/>
          <w:lang w:val="en-US"/>
        </w:rPr>
        <w:t>Hari Peri</w:t>
      </w:r>
      <w:r>
        <w:rPr>
          <w:rFonts w:ascii="Times New Roman" w:hAnsi="Times New Roman" w:cs="Times New Roman"/>
          <w:color w:val="000000"/>
          <w:lang w:val="en-US"/>
        </w:rPr>
        <w:t>stiwa (event day – t0).</w:t>
      </w:r>
      <w:proofErr w:type="gramEnd"/>
      <w:r>
        <w:rPr>
          <w:rFonts w:ascii="Times New Roman" w:hAnsi="Times New Roman" w:cs="Times New Roman"/>
          <w:color w:val="000000"/>
          <w:lang w:val="en-US"/>
        </w:rPr>
        <w:t xml:space="preserve"> </w:t>
      </w:r>
      <w:proofErr w:type="gramStart"/>
      <w:r>
        <w:rPr>
          <w:rFonts w:ascii="Times New Roman" w:hAnsi="Times New Roman" w:cs="Times New Roman"/>
          <w:color w:val="000000"/>
          <w:lang w:val="en-US"/>
        </w:rPr>
        <w:t xml:space="preserve">Apabila </w:t>
      </w:r>
      <w:r w:rsidRPr="003F4091">
        <w:rPr>
          <w:rFonts w:ascii="Times New Roman" w:hAnsi="Times New Roman" w:cs="Times New Roman"/>
          <w:color w:val="000000"/>
          <w:lang w:val="en-US"/>
        </w:rPr>
        <w:t>tanggal t</w:t>
      </w:r>
      <w:r>
        <w:rPr>
          <w:rFonts w:ascii="Times New Roman" w:hAnsi="Times New Roman" w:cs="Times New Roman"/>
          <w:color w:val="000000"/>
          <w:lang w:val="en-US"/>
        </w:rPr>
        <w:t xml:space="preserve">ersebut merupakan tanggal libur </w:t>
      </w:r>
      <w:r w:rsidRPr="003F4091">
        <w:rPr>
          <w:rFonts w:ascii="Times New Roman" w:hAnsi="Times New Roman" w:cs="Times New Roman"/>
          <w:color w:val="000000"/>
          <w:lang w:val="en-US"/>
        </w:rPr>
        <w:t>perdagangan saham, maka tanggal perdagangan saham</w:t>
      </w:r>
      <w:r>
        <w:rPr>
          <w:rFonts w:ascii="Times New Roman" w:hAnsi="Times New Roman" w:cs="Times New Roman"/>
          <w:color w:val="000000"/>
          <w:lang w:val="en-US"/>
        </w:rPr>
        <w:t xml:space="preserve"> terdekat berikutnya ditetapkan </w:t>
      </w:r>
      <w:r w:rsidRPr="003F4091">
        <w:rPr>
          <w:rFonts w:ascii="Times New Roman" w:hAnsi="Times New Roman" w:cs="Times New Roman"/>
          <w:color w:val="000000"/>
          <w:lang w:val="en-US"/>
        </w:rPr>
        <w:t>sebagai event day.</w:t>
      </w:r>
      <w:proofErr w:type="gramEnd"/>
    </w:p>
    <w:p w:rsidR="00341054" w:rsidRPr="002D7C88" w:rsidRDefault="00341054" w:rsidP="00341054">
      <w:pPr>
        <w:tabs>
          <w:tab w:val="left" w:pos="851"/>
        </w:tabs>
        <w:spacing w:after="0" w:line="360" w:lineRule="auto"/>
        <w:ind w:firstLine="851"/>
        <w:jc w:val="both"/>
        <w:rPr>
          <w:rFonts w:ascii="Times New Roman" w:hAnsi="Times New Roman" w:cs="Times New Roman"/>
          <w:color w:val="000000"/>
          <w:sz w:val="24"/>
          <w:szCs w:val="24"/>
          <w:lang w:val="en-US"/>
        </w:rPr>
      </w:pPr>
      <w:r w:rsidRPr="002D7C88">
        <w:rPr>
          <w:rFonts w:ascii="Times New Roman" w:hAnsi="Times New Roman" w:cs="Times New Roman"/>
          <w:color w:val="000000"/>
          <w:sz w:val="24"/>
          <w:szCs w:val="24"/>
        </w:rPr>
        <w:t>Periode peristiwa (</w:t>
      </w:r>
      <w:r w:rsidRPr="002D7C88">
        <w:rPr>
          <w:rFonts w:ascii="Times New Roman" w:hAnsi="Times New Roman" w:cs="Times New Roman"/>
          <w:i/>
          <w:iCs/>
          <w:color w:val="000000"/>
          <w:sz w:val="24"/>
          <w:szCs w:val="24"/>
        </w:rPr>
        <w:t>event period</w:t>
      </w:r>
      <w:r w:rsidRPr="002D7C88">
        <w:rPr>
          <w:rFonts w:ascii="Times New Roman" w:hAnsi="Times New Roman" w:cs="Times New Roman"/>
          <w:color w:val="000000"/>
          <w:sz w:val="24"/>
          <w:szCs w:val="24"/>
        </w:rPr>
        <w:t xml:space="preserve">) yang digunakan dalam penelitian ini adalah </w:t>
      </w:r>
      <w:r w:rsidRPr="002D7C88">
        <w:rPr>
          <w:rFonts w:ascii="Times New Roman" w:hAnsi="Times New Roman" w:cs="Times New Roman"/>
          <w:color w:val="000000"/>
          <w:sz w:val="24"/>
          <w:szCs w:val="24"/>
          <w:lang w:val="en-US"/>
        </w:rPr>
        <w:t xml:space="preserve">sepuluh </w:t>
      </w:r>
      <w:r w:rsidRPr="002D7C88">
        <w:rPr>
          <w:rFonts w:ascii="Times New Roman" w:hAnsi="Times New Roman" w:cs="Times New Roman"/>
          <w:color w:val="000000"/>
          <w:sz w:val="24"/>
          <w:szCs w:val="24"/>
        </w:rPr>
        <w:t>hari perdagangan sebelum terjadinya peris</w:t>
      </w:r>
      <w:r w:rsidRPr="002D7C88">
        <w:rPr>
          <w:rFonts w:ascii="Times New Roman" w:hAnsi="Times New Roman" w:cs="Times New Roman"/>
          <w:sz w:val="24"/>
          <w:szCs w:val="24"/>
        </w:rPr>
        <w:t xml:space="preserve"> </w:t>
      </w:r>
      <w:r w:rsidRPr="002D7C88">
        <w:rPr>
          <w:rFonts w:ascii="Times New Roman" w:hAnsi="Times New Roman" w:cs="Times New Roman"/>
          <w:color w:val="000000"/>
          <w:sz w:val="24"/>
          <w:szCs w:val="24"/>
        </w:rPr>
        <w:t>tiwa (t-</w:t>
      </w:r>
      <w:r w:rsidRPr="002D7C88">
        <w:rPr>
          <w:rFonts w:ascii="Times New Roman" w:hAnsi="Times New Roman" w:cs="Times New Roman"/>
          <w:color w:val="000000"/>
          <w:sz w:val="24"/>
          <w:szCs w:val="24"/>
          <w:lang w:val="en-US"/>
        </w:rPr>
        <w:t>10</w:t>
      </w:r>
      <w:r w:rsidRPr="002D7C88">
        <w:rPr>
          <w:rFonts w:ascii="Times New Roman" w:hAnsi="Times New Roman" w:cs="Times New Roman"/>
          <w:color w:val="000000"/>
          <w:sz w:val="24"/>
          <w:szCs w:val="24"/>
        </w:rPr>
        <w:t>) sampai dengan sepuluh hari</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perdagangan setelah terjadinya peristiwa</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(t+</w:t>
      </w:r>
      <w:r w:rsidRPr="002D7C88">
        <w:rPr>
          <w:rFonts w:ascii="Times New Roman" w:hAnsi="Times New Roman" w:cs="Times New Roman"/>
          <w:color w:val="000000"/>
          <w:sz w:val="24"/>
          <w:szCs w:val="24"/>
          <w:lang w:val="en-US"/>
        </w:rPr>
        <w:t>10</w:t>
      </w:r>
      <w:r w:rsidRPr="002D7C88">
        <w:rPr>
          <w:rFonts w:ascii="Times New Roman" w:hAnsi="Times New Roman" w:cs="Times New Roman"/>
          <w:color w:val="000000"/>
          <w:sz w:val="24"/>
          <w:szCs w:val="24"/>
        </w:rPr>
        <w:t xml:space="preserve">). Dengan event period selama </w:t>
      </w:r>
      <w:r w:rsidRPr="002D7C88">
        <w:rPr>
          <w:rFonts w:ascii="Times New Roman" w:hAnsi="Times New Roman" w:cs="Times New Roman"/>
          <w:color w:val="000000"/>
          <w:sz w:val="24"/>
          <w:szCs w:val="24"/>
          <w:lang w:val="en-US"/>
        </w:rPr>
        <w:t>21</w:t>
      </w:r>
      <w:r w:rsidRPr="002D7C88">
        <w:rPr>
          <w:rFonts w:ascii="Times New Roman" w:hAnsi="Times New Roman" w:cs="Times New Roman"/>
          <w:color w:val="000000"/>
          <w:sz w:val="24"/>
          <w:szCs w:val="24"/>
        </w:rPr>
        <w:t xml:space="preserve"> hari</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diharapkan reaksi investor BEI terhadap</w:t>
      </w:r>
    </w:p>
    <w:p w:rsidR="00341054" w:rsidRPr="00BC1EF8" w:rsidRDefault="00341054" w:rsidP="00341054">
      <w:pPr>
        <w:tabs>
          <w:tab w:val="left" w:pos="851"/>
        </w:tabs>
        <w:spacing w:after="0" w:line="360" w:lineRule="auto"/>
        <w:jc w:val="both"/>
        <w:rPr>
          <w:color w:val="000000"/>
          <w:lang w:val="en-US"/>
        </w:rPr>
      </w:pPr>
      <w:r w:rsidRPr="002D7C88">
        <w:rPr>
          <w:rFonts w:ascii="Times New Roman" w:hAnsi="Times New Roman" w:cs="Times New Roman"/>
          <w:color w:val="000000"/>
          <w:sz w:val="24"/>
          <w:szCs w:val="24"/>
        </w:rPr>
        <w:t xml:space="preserve">peristiwa pengumuman </w:t>
      </w:r>
      <w:r w:rsidRPr="002D7C88">
        <w:rPr>
          <w:rFonts w:ascii="Times New Roman" w:hAnsi="Times New Roman" w:cs="Times New Roman"/>
          <w:color w:val="000000"/>
          <w:sz w:val="24"/>
          <w:szCs w:val="24"/>
          <w:lang w:val="en-US"/>
        </w:rPr>
        <w:t xml:space="preserve"> Tax Amnesty 1 Juli 2016 dapat terlihat. A</w:t>
      </w:r>
      <w:r w:rsidRPr="002D7C88">
        <w:rPr>
          <w:rFonts w:ascii="Times New Roman" w:hAnsi="Times New Roman" w:cs="Times New Roman"/>
          <w:color w:val="000000"/>
          <w:sz w:val="24"/>
          <w:szCs w:val="24"/>
        </w:rPr>
        <w:t>pabila event period yang digunakan</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terlalu panjang, maka dikawatirkan terdapat</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peristiwa lain yang juga menyebabkan reaksi</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investor, sehingga hasil penelitian menjadi</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bias. Adapun untuk mendapatkan expected</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return selama periode peristiwa, digunakan</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periode estimasi (estimation period) selama</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30 hari, yaitu dari 6 hari perdagangan saham</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sebelum terjadinya peristiwa (t-6) hingga 35</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hari perdagangan saham sebelum terjadinya</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peristiwa (t-35). Periode estimasi selama 30</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hari ini dipandang sudah memadai untuk</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 xml:space="preserve">memprediksi </w:t>
      </w:r>
      <w:r w:rsidRPr="00BC1EF8">
        <w:rPr>
          <w:rFonts w:ascii="Times New Roman" w:hAnsi="Times New Roman" w:cs="Times New Roman"/>
          <w:i/>
          <w:color w:val="000000"/>
          <w:sz w:val="24"/>
          <w:szCs w:val="24"/>
        </w:rPr>
        <w:t>expected return</w:t>
      </w:r>
      <w:r w:rsidRPr="002D7C88">
        <w:rPr>
          <w:rFonts w:ascii="Times New Roman" w:hAnsi="Times New Roman" w:cs="Times New Roman"/>
          <w:color w:val="000000"/>
          <w:sz w:val="24"/>
          <w:szCs w:val="24"/>
        </w:rPr>
        <w:t xml:space="preserve"> selama event</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period</w:t>
      </w:r>
      <w:r w:rsidRPr="002D7C88">
        <w:rPr>
          <w:rFonts w:ascii="Times New Roman" w:hAnsi="Times New Roman" w:cs="Times New Roman"/>
          <w:color w:val="000000"/>
          <w:sz w:val="24"/>
          <w:szCs w:val="24"/>
          <w:lang w:val="en-US"/>
        </w:rPr>
        <w:t xml:space="preserve"> (</w:t>
      </w:r>
      <w:r w:rsidRPr="002D7C88">
        <w:rPr>
          <w:rFonts w:ascii="Times New Roman" w:hAnsi="Times New Roman" w:cs="Times New Roman"/>
          <w:color w:val="000000"/>
          <w:sz w:val="24"/>
          <w:szCs w:val="24"/>
        </w:rPr>
        <w:t>Affandi dan Utama</w:t>
      </w:r>
      <w:r w:rsidRPr="002D7C88">
        <w:rPr>
          <w:rFonts w:ascii="Times New Roman" w:hAnsi="Times New Roman" w:cs="Times New Roman"/>
          <w:color w:val="000000"/>
          <w:sz w:val="24"/>
          <w:szCs w:val="24"/>
          <w:lang w:val="en-US"/>
        </w:rPr>
        <w:t>,</w:t>
      </w:r>
      <w:r w:rsidRPr="002D7C88">
        <w:rPr>
          <w:rFonts w:ascii="Times New Roman" w:hAnsi="Times New Roman" w:cs="Times New Roman"/>
          <w:color w:val="000000"/>
          <w:sz w:val="24"/>
          <w:szCs w:val="24"/>
        </w:rPr>
        <w:t>1998</w:t>
      </w:r>
      <w:r w:rsidRPr="002D7C88">
        <w:rPr>
          <w:color w:val="000000"/>
        </w:rPr>
        <w:t>),</w:t>
      </w:r>
    </w:p>
    <w:p w:rsidR="00341054" w:rsidRPr="003F4091" w:rsidRDefault="00341054" w:rsidP="00341054">
      <w:pPr>
        <w:spacing w:after="0" w:line="240" w:lineRule="auto"/>
        <w:jc w:val="both"/>
        <w:rPr>
          <w:rFonts w:ascii="Times New Roman" w:hAnsi="Times New Roman" w:cs="Times New Roman"/>
          <w:b/>
          <w:lang w:val="en-US"/>
        </w:rPr>
      </w:pPr>
    </w:p>
    <w:p w:rsidR="00662FD4" w:rsidRPr="003F4091" w:rsidRDefault="00662FD4" w:rsidP="00662FD4">
      <w:pPr>
        <w:spacing w:after="0" w:line="240" w:lineRule="auto"/>
        <w:jc w:val="both"/>
        <w:rPr>
          <w:rFonts w:ascii="Times New Roman" w:hAnsi="Times New Roman" w:cs="Times New Roman"/>
          <w:b/>
          <w:lang w:val="en-US"/>
        </w:rPr>
      </w:pPr>
    </w:p>
    <w:p w:rsidR="00662FD4" w:rsidRDefault="00662FD4" w:rsidP="00662FD4">
      <w:pPr>
        <w:spacing w:after="0" w:line="240" w:lineRule="auto"/>
        <w:jc w:val="both"/>
        <w:rPr>
          <w:rFonts w:ascii="Times New Roman" w:hAnsi="Times New Roman" w:cs="Times New Roman"/>
          <w:b/>
        </w:rPr>
      </w:pPr>
      <w:r w:rsidRPr="006F1D39">
        <w:rPr>
          <w:rFonts w:ascii="Times New Roman" w:hAnsi="Times New Roman" w:cs="Times New Roman"/>
          <w:noProof/>
          <w:lang w:eastAsia="id-ID"/>
        </w:rPr>
        <mc:AlternateContent>
          <mc:Choice Requires="wps">
            <w:drawing>
              <wp:anchor distT="0" distB="0" distL="114300" distR="114300" simplePos="0" relativeHeight="251706368" behindDoc="0" locked="0" layoutInCell="1" allowOverlap="1" wp14:anchorId="4AF8FA74" wp14:editId="4CAD109A">
                <wp:simplePos x="0" y="0"/>
                <wp:positionH relativeFrom="column">
                  <wp:posOffset>709684</wp:posOffset>
                </wp:positionH>
                <wp:positionV relativeFrom="paragraph">
                  <wp:posOffset>144865</wp:posOffset>
                </wp:positionV>
                <wp:extent cx="1664335" cy="436729"/>
                <wp:effectExtent l="0" t="0" r="12065" b="20955"/>
                <wp:wrapNone/>
                <wp:docPr id="23" name="Rectangle 23"/>
                <wp:cNvGraphicFramePr/>
                <a:graphic xmlns:a="http://schemas.openxmlformats.org/drawingml/2006/main">
                  <a:graphicData uri="http://schemas.microsoft.com/office/word/2010/wordprocessingShape">
                    <wps:wsp>
                      <wps:cNvSpPr/>
                      <wps:spPr>
                        <a:xfrm>
                          <a:off x="0" y="0"/>
                          <a:ext cx="1664335" cy="436729"/>
                        </a:xfrm>
                        <a:prstGeom prst="rect">
                          <a:avLst/>
                        </a:prstGeom>
                        <a:solidFill>
                          <a:sysClr val="window" lastClr="FFFFFF"/>
                        </a:solidFill>
                        <a:ln w="25400" cap="flat" cmpd="sng" algn="ctr">
                          <a:solidFill>
                            <a:sysClr val="windowText" lastClr="000000"/>
                          </a:solidFill>
                          <a:prstDash val="solid"/>
                        </a:ln>
                        <a:effectLst/>
                      </wps:spPr>
                      <wps:txbx>
                        <w:txbxContent>
                          <w:p w:rsidR="00662FD4" w:rsidRPr="00346E7E" w:rsidRDefault="00662FD4" w:rsidP="00662FD4">
                            <w:pPr>
                              <w:jc w:val="center"/>
                              <w:rPr>
                                <w:rFonts w:ascii="Times New Roman" w:hAnsi="Times New Roman" w:cs="Times New Roman"/>
                                <w:i/>
                              </w:rPr>
                            </w:pPr>
                            <w:r w:rsidRPr="00346E7E">
                              <w:rPr>
                                <w:rFonts w:ascii="Times New Roman" w:hAnsi="Times New Roman" w:cs="Times New Roman"/>
                              </w:rPr>
                              <w:t xml:space="preserve">Pengumuman </w:t>
                            </w:r>
                            <w:r w:rsidRPr="00346E7E">
                              <w:rPr>
                                <w:rFonts w:ascii="Times New Roman" w:hAnsi="Times New Roman" w:cs="Times New Roman"/>
                                <w:i/>
                              </w:rPr>
                              <w:t>Tax Amnesty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43" style="position:absolute;left:0;text-align:left;margin-left:55.9pt;margin-top:11.4pt;width:131.05pt;height:34.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T0CfAIAABMFAAAOAAAAZHJzL2Uyb0RvYy54bWysVE1P3DAQvVfqf7B8L9kvlrIii1agrSoh&#10;QIWK86zjbCI5tmt7N9n++j47ARboqWoOzow9nvF7fuOLy65RbC+dr43O+fhkxJnUwhS13ub85+P6&#10;y1fOfCBdkDJa5vwgPb9cfv500dqFnJjKqEI6hiTaL1qb8yoEu8gyLyrZkD8xVmoslsY1FOC6bVY4&#10;apG9UdlkNJpnrXGFdUZI7zF73S/yZcpfllKEu7L0MjCVc5wtpNGlcRPHbHlBi60jW9ViOAb9wyka&#10;qjWKvqS6pkBs5+oPqZpaOONNGU6EaTJTlrWQCQPQjEfv0DxUZGXCAnK8faHJ/7+04nZ/71hd5Hwy&#10;5UxTgzv6AdZIb5VkmANBrfULxD3Yezd4HmZE25WuiX/gYF0i9fBCquwCE5gcz+ez6fSUM4G12XR+&#10;NjmPSbPX3db58E2ahkUj5w7lE5e0v/GhD30OicW8UXWxrpVKzsFfKcf2hPuFLArTcqbIB0zmfJ2+&#10;odqbbUqzFpBPZyOIQhCEVyoKMBsLKrzeckZqC0WL4NJZ3uz2H4o+Au1R4VH6/lY4ArkmX/UnTlmH&#10;MKUjHpk0O+COxPdURyt0my7d1PgsbolTG1MccH3O9Lr2VqxrFLgBAffkIGSgQ3OGOwylMoBsBouz&#10;yrjff5uP8dAXVjlr0Rig49eOnAS87xrKOx/PZrGTkjM7PZvAcccrm+MVvWuuDO5mjGfAimTG+KCe&#10;zdKZ5gk9vIpVsURaoHZP/OBchb5h8QoIuVqlMHSPpXCjH6yIySN1kdrH7omcHYQUcCm35rmJaPFO&#10;T31s3KnNahdMWSexvfIKkUYHnZfkOrwSsbWP/RT1+pYt/wAAAP//AwBQSwMEFAAGAAgAAAAhAHPy&#10;O5vfAAAACQEAAA8AAABkcnMvZG93bnJldi54bWxMj0FLw0AQhe+C/2EZwUuxm6RQTcymiCBI8WLa&#10;i7dtdtyEZmdDdpuk/97xpKfhMW/efK/cLa4XE46h86QgXScgkBpvOrIKjoe3hycQIWoyuveECq4Y&#10;YFfd3pS6MH6mT5zqaAWHUCi0gjbGoZAyNC06HdZ+QOLdtx+djixHK82oZw53vcySZCud7og/tHrA&#10;1xabc31xjLGSx/frVMu9Pet8+Jjm/erLKnV/t7w8g4i4xD8z/OLzDVTMdPIXMkH0rNOU0aOCLOPJ&#10;hs3jJgdxUpCnW5BVKf83qH4AAAD//wMAUEsBAi0AFAAGAAgAAAAhALaDOJL+AAAA4QEAABMAAAAA&#10;AAAAAAAAAAAAAAAAAFtDb250ZW50X1R5cGVzXS54bWxQSwECLQAUAAYACAAAACEAOP0h/9YAAACU&#10;AQAACwAAAAAAAAAAAAAAAAAvAQAAX3JlbHMvLnJlbHNQSwECLQAUAAYACAAAACEAT9k9AnwCAAAT&#10;BQAADgAAAAAAAAAAAAAAAAAuAgAAZHJzL2Uyb0RvYy54bWxQSwECLQAUAAYACAAAACEAc/I7m98A&#10;AAAJAQAADwAAAAAAAAAAAAAAAADWBAAAZHJzL2Rvd25yZXYueG1sUEsFBgAAAAAEAAQA8wAAAOIF&#10;AAAAAA==&#10;" fillcolor="window" strokecolor="windowText" strokeweight="2pt">
                <v:textbox>
                  <w:txbxContent>
                    <w:p w:rsidR="00662FD4" w:rsidRPr="00346E7E" w:rsidRDefault="00662FD4" w:rsidP="00662FD4">
                      <w:pPr>
                        <w:jc w:val="center"/>
                        <w:rPr>
                          <w:rFonts w:ascii="Times New Roman" w:hAnsi="Times New Roman" w:cs="Times New Roman"/>
                          <w:i/>
                        </w:rPr>
                      </w:pPr>
                      <w:r w:rsidRPr="00346E7E">
                        <w:rPr>
                          <w:rFonts w:ascii="Times New Roman" w:hAnsi="Times New Roman" w:cs="Times New Roman"/>
                        </w:rPr>
                        <w:t xml:space="preserve">Pengumuman </w:t>
                      </w:r>
                      <w:r w:rsidRPr="00346E7E">
                        <w:rPr>
                          <w:rFonts w:ascii="Times New Roman" w:hAnsi="Times New Roman" w:cs="Times New Roman"/>
                          <w:i/>
                        </w:rPr>
                        <w:t>Tax Amnesty</w:t>
                      </w:r>
                    </w:p>
                  </w:txbxContent>
                </v:textbox>
              </v:rect>
            </w:pict>
          </mc:Fallback>
        </mc:AlternateContent>
      </w:r>
    </w:p>
    <w:p w:rsidR="00662FD4" w:rsidRPr="006F1D39" w:rsidRDefault="00662FD4" w:rsidP="00662FD4">
      <w:pPr>
        <w:spacing w:after="0" w:line="240" w:lineRule="auto"/>
        <w:jc w:val="both"/>
        <w:rPr>
          <w:rFonts w:ascii="Times New Roman" w:hAnsi="Times New Roman" w:cs="Times New Roman"/>
          <w:b/>
        </w:rPr>
      </w:pPr>
    </w:p>
    <w:p w:rsidR="00662FD4" w:rsidRPr="006F1D39" w:rsidRDefault="00662FD4" w:rsidP="00662FD4">
      <w:pPr>
        <w:spacing w:after="0" w:line="240" w:lineRule="auto"/>
        <w:jc w:val="both"/>
        <w:rPr>
          <w:rFonts w:ascii="Times New Roman" w:hAnsi="Times New Roman" w:cs="Times New Roman"/>
        </w:rPr>
      </w:pPr>
    </w:p>
    <w:p w:rsidR="00662FD4" w:rsidRPr="006F1D39" w:rsidRDefault="00662FD4" w:rsidP="00662FD4">
      <w:pPr>
        <w:spacing w:after="0" w:line="240" w:lineRule="auto"/>
        <w:jc w:val="both"/>
        <w:rPr>
          <w:rFonts w:ascii="Times New Roman" w:hAnsi="Times New Roman" w:cs="Times New Roman"/>
        </w:rPr>
      </w:pPr>
      <w:r w:rsidRPr="006F1D39">
        <w:rPr>
          <w:rFonts w:ascii="Times New Roman" w:hAnsi="Times New Roman" w:cs="Times New Roman"/>
          <w:noProof/>
          <w:lang w:eastAsia="id-ID"/>
        </w:rPr>
        <mc:AlternateContent>
          <mc:Choice Requires="wps">
            <w:drawing>
              <wp:anchor distT="0" distB="0" distL="114300" distR="114300" simplePos="0" relativeHeight="251716608" behindDoc="0" locked="0" layoutInCell="1" allowOverlap="1" wp14:anchorId="2662C355" wp14:editId="35EC501F">
                <wp:simplePos x="0" y="0"/>
                <wp:positionH relativeFrom="column">
                  <wp:posOffset>1528445</wp:posOffset>
                </wp:positionH>
                <wp:positionV relativeFrom="paragraph">
                  <wp:posOffset>106367</wp:posOffset>
                </wp:positionV>
                <wp:extent cx="0" cy="375437"/>
                <wp:effectExtent l="95250" t="0" r="114300" b="62865"/>
                <wp:wrapNone/>
                <wp:docPr id="74" name="Straight Arrow Connector 74"/>
                <wp:cNvGraphicFramePr/>
                <a:graphic xmlns:a="http://schemas.openxmlformats.org/drawingml/2006/main">
                  <a:graphicData uri="http://schemas.microsoft.com/office/word/2010/wordprocessingShape">
                    <wps:wsp>
                      <wps:cNvCnPr/>
                      <wps:spPr>
                        <a:xfrm>
                          <a:off x="0" y="0"/>
                          <a:ext cx="0" cy="375437"/>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74" o:spid="_x0000_s1026" type="#_x0000_t32" style="position:absolute;margin-left:120.35pt;margin-top:8.4pt;width:0;height:29.55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yuh9AEAANcDAAAOAAAAZHJzL2Uyb0RvYy54bWysU8tu2zAQvBfoPxC817KduG4Ey0FhN720&#10;jYGkH7AhKYkAX+Cylv33XVKKmza3oDpQ5FI7uzM72tyerGFHFVF71/DFbM6ZcsJL7bqG/3y8+/CJ&#10;M0zgJBjvVMPPCvnt9v27zRBqtfS9N1JFRiAO6yE0vE8p1FWFolcWcOaDcnTZ+mgh0TF2lYwwELo1&#10;1XI+/1gNPsoQvVCIFN2Pl3xb8NtWiXTftqgSMw2n3lJZY1mf8lptN1B3EUKvxdQGvKELC9pR0QvU&#10;HhKwX1G/grJaRI++TTPhbeXbVgtVOBCbxfwfNg89BFW4kDgYLjLh/4MVP46HyLRs+PqaMweWZvSQ&#10;IuiuT+xzjH5gO+8c6egjo09IryFgTWk7d4jTCcMhZvKnNtr8JlrsVDQ+XzRWp8TEGBQUvVqvrq/W&#10;Ga76kxcipq/KW5Y3Dcepj0sDiyIxHL9hGhOfE3JR5++0MRSH2jg2NPxmtVxxJoBc1RpItLWBeKLr&#10;OAPTkV1FigURvdEyZ+dkPOPORHYEcgwZTfrhkXrnzAAmuiBC5RkTe5Bq/PRmReHRTgjpu5djeDF/&#10;jhPPEbpQ/qtkprEH7MeUcjUiJdDmi5MsnQPNBfI4JsmMy72q4vBJjjyXcRJ59+TluQyoyidyTyk7&#10;OT3b8+WZ9i//x+1vAAAA//8DAFBLAwQUAAYACAAAACEArE1cJ90AAAAJAQAADwAAAGRycy9kb3du&#10;cmV2LnhtbEyPzU7DMBCE70i8g7VI3KhD1B8IcSqE1EOkIkThAdx4SSLidRpv0/TtWcSBHnfm0+xM&#10;vp58p0YcYhvIwP0sAYVUBddSbeDzY3P3ACqyJWe7QGjgjBHWxfVVbjMXTvSO445rJSEUM2ugYe4z&#10;rWPVoLdxFnok8b7C4C3LOdTaDfYk4b7TaZIstbctyYfG9vjSYPW9O3oDaXng82Zb8vjGi9eDT7fz&#10;sq+Mub2Znp9AMU78D8NvfakOhXTahyO5qDrJmCcrQcVYygQB/oS9gdXiEXSR68sFxQ8AAAD//wMA&#10;UEsBAi0AFAAGAAgAAAAhALaDOJL+AAAA4QEAABMAAAAAAAAAAAAAAAAAAAAAAFtDb250ZW50X1R5&#10;cGVzXS54bWxQSwECLQAUAAYACAAAACEAOP0h/9YAAACUAQAACwAAAAAAAAAAAAAAAAAvAQAAX3Jl&#10;bHMvLnJlbHNQSwECLQAUAAYACAAAACEAGNMrofQBAADXAwAADgAAAAAAAAAAAAAAAAAuAgAAZHJz&#10;L2Uyb0RvYy54bWxQSwECLQAUAAYACAAAACEArE1cJ90AAAAJAQAADwAAAAAAAAAAAAAAAABOBAAA&#10;ZHJzL2Rvd25yZXYueG1sUEsFBgAAAAAEAAQA8wAAAFgFAAAAAA==&#10;">
                <v:stroke endarrow="open"/>
              </v:shape>
            </w:pict>
          </mc:Fallback>
        </mc:AlternateContent>
      </w:r>
    </w:p>
    <w:p w:rsidR="00662FD4" w:rsidRPr="006F1D39" w:rsidRDefault="00662FD4" w:rsidP="00662FD4">
      <w:pPr>
        <w:spacing w:after="0" w:line="240" w:lineRule="auto"/>
        <w:jc w:val="both"/>
        <w:rPr>
          <w:rFonts w:ascii="Times New Roman" w:hAnsi="Times New Roman" w:cs="Times New Roman"/>
        </w:rPr>
      </w:pPr>
      <w:r w:rsidRPr="006F1D39">
        <w:rPr>
          <w:rFonts w:ascii="Times New Roman" w:hAnsi="Times New Roman" w:cs="Times New Roman"/>
          <w:noProof/>
          <w:lang w:eastAsia="id-ID"/>
        </w:rPr>
        <mc:AlternateContent>
          <mc:Choice Requires="wps">
            <w:drawing>
              <wp:anchor distT="0" distB="0" distL="114300" distR="114300" simplePos="0" relativeHeight="251714560" behindDoc="0" locked="0" layoutInCell="1" allowOverlap="1" wp14:anchorId="45CA9099" wp14:editId="071A2789">
                <wp:simplePos x="0" y="0"/>
                <wp:positionH relativeFrom="column">
                  <wp:posOffset>2674620</wp:posOffset>
                </wp:positionH>
                <wp:positionV relativeFrom="paragraph">
                  <wp:posOffset>110490</wp:posOffset>
                </wp:positionV>
                <wp:extent cx="0" cy="222250"/>
                <wp:effectExtent l="95250" t="0" r="57150" b="63500"/>
                <wp:wrapNone/>
                <wp:docPr id="66" name="Straight Arrow Connector 66"/>
                <wp:cNvGraphicFramePr/>
                <a:graphic xmlns:a="http://schemas.openxmlformats.org/drawingml/2006/main">
                  <a:graphicData uri="http://schemas.microsoft.com/office/word/2010/wordprocessingShape">
                    <wps:wsp>
                      <wps:cNvCnPr/>
                      <wps:spPr>
                        <a:xfrm>
                          <a:off x="0" y="0"/>
                          <a:ext cx="0" cy="2222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66" o:spid="_x0000_s1026" type="#_x0000_t32" style="position:absolute;margin-left:210.6pt;margin-top:8.7pt;width:0;height:17.5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wTn8QEAANcDAAAOAAAAZHJzL2Uyb0RvYy54bWysU8uO2zAMvBfoPwi6N04CJOgGcRZF0u2l&#10;jwC7/QCuJNsC9AKpxsnfl5Kz6ba9FfVBlkhzNByOt/dn78TJINkYWrmYzaUwQUVtQ9/K708P795L&#10;QRmCBheDaeXFkLzfvX2zHdPGLOMQnTYoGCTQZkytHHJOm6YhNRgPNIvJBE52ET1kPmLfaISR0b1r&#10;lvP5uhkj6oRRGSKOHqak3FX8rjMqf+s6Mlm4VjK3XFes63NZm90WNj1CGqy60oB/YOHBBr70BnWA&#10;DOIH2r+gvFUYKXZ5pqJvYtdZZWoP3M1i/kc3jwMkU3thcSjdZKL/B6u+no4orG7lei1FAM8zeswI&#10;th+y+IAYR7GPIbCOEQV/wnqNiTZctg9HvJ4oHbE0f+7Qlze3Jc5V48tNY3POQk1BxdElP6sqf/Or&#10;LiHlTyZ6UTatpCuPG4FFlRhOnynzzVz4UlAuDfHBOlfn6YIYW3m3Wq6kUMCu6hxk3vrEfVLopQDX&#10;s11VxopI0VldqgsOXWjvUJyAHcNG03F8Yu5SOKDMCW6oPlPhANpMn96tODzZiSB/iXoKL+YvcaY7&#10;QVfmv11Z2jgADVNJTU1IGaz7GLTIl8RzgTKOkmAoFwpXUx1+laPMZZpE2T1HfakDasqJ3VPLrk4v&#10;9nx95v3r/3H3EwAA//8DAFBLAwQUAAYACAAAACEA+QARndwAAAAJAQAADwAAAGRycy9kb3ducmV2&#10;LnhtbEyPwUrDQBCG74LvsIzgzW66pCoxmyJCD4GKWH2AbTImwexsmp2m6ds74sEeZ/6Pf77J17Pv&#10;1YRj7AJZWC4SUEhVqDtqLHx+bO4eQUV2VLs+EFo4Y4R1cX2Vu6wOJ3rHaceNkhKKmbPQMg+Z1rFq&#10;0bu4CAOSZF9h9I5lHBtdj+4k5b7XJknutXcdyYXWDfjSYvW9O3oLpjzwebMteXrj1evBm21aDpW1&#10;tzfz8xMoxpn/YfjVF3UoxGkfjlRH1VtIzdIIKsFDCkqAv8XewsqkoItcX35Q/AAAAP//AwBQSwEC&#10;LQAUAAYACAAAACEAtoM4kv4AAADhAQAAEwAAAAAAAAAAAAAAAAAAAAAAW0NvbnRlbnRfVHlwZXNd&#10;LnhtbFBLAQItABQABgAIAAAAIQA4/SH/1gAAAJQBAAALAAAAAAAAAAAAAAAAAC8BAABfcmVscy8u&#10;cmVsc1BLAQItABQABgAIAAAAIQByKwTn8QEAANcDAAAOAAAAAAAAAAAAAAAAAC4CAABkcnMvZTJv&#10;RG9jLnhtbFBLAQItABQABgAIAAAAIQD5ABGd3AAAAAkBAAAPAAAAAAAAAAAAAAAAAEsEAABkcnMv&#10;ZG93bnJldi54bWxQSwUGAAAAAAQABADzAAAAVAUAAAAA&#10;">
                <v:stroke endarrow="open"/>
              </v:shape>
            </w:pict>
          </mc:Fallback>
        </mc:AlternateContent>
      </w:r>
      <w:r w:rsidRPr="006F1D39">
        <w:rPr>
          <w:rFonts w:ascii="Times New Roman" w:hAnsi="Times New Roman" w:cs="Times New Roman"/>
          <w:noProof/>
          <w:lang w:eastAsia="id-ID"/>
        </w:rPr>
        <mc:AlternateContent>
          <mc:Choice Requires="wps">
            <w:drawing>
              <wp:anchor distT="0" distB="0" distL="114300" distR="114300" simplePos="0" relativeHeight="251711488" behindDoc="0" locked="0" layoutInCell="1" allowOverlap="1" wp14:anchorId="116B601B" wp14:editId="5F529B29">
                <wp:simplePos x="0" y="0"/>
                <wp:positionH relativeFrom="column">
                  <wp:posOffset>354330</wp:posOffset>
                </wp:positionH>
                <wp:positionV relativeFrom="paragraph">
                  <wp:posOffset>110490</wp:posOffset>
                </wp:positionV>
                <wp:extent cx="2319655" cy="0"/>
                <wp:effectExtent l="0" t="0" r="23495" b="19050"/>
                <wp:wrapNone/>
                <wp:docPr id="43" name="Straight Connector 43"/>
                <wp:cNvGraphicFramePr/>
                <a:graphic xmlns:a="http://schemas.openxmlformats.org/drawingml/2006/main">
                  <a:graphicData uri="http://schemas.microsoft.com/office/word/2010/wordprocessingShape">
                    <wps:wsp>
                      <wps:cNvCnPr/>
                      <wps:spPr>
                        <a:xfrm>
                          <a:off x="0" y="0"/>
                          <a:ext cx="231965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43" o:spid="_x0000_s1026" style="position:absolute;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9pt,8.7pt" to="210.5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uFM3gEAAKsDAAAOAAAAZHJzL2Uyb0RvYy54bWysU8tu2zAQvBfoPxC817KdOqgFyznYSC99&#10;GEj6ARs+JAJ8gcta9t93SdlO2t6K6kBxd7nDndFo83Bylh1VQhN8xxezOWfKiyCN7zv+4/nxwyfO&#10;MIOXYINXHT8r5A/b9+82Y2zVMgzBSpUYgXhsx9jxIefYNg2KQTnAWYjKU1GH5CBTmPpGJhgJ3dlm&#10;OZ/fN2NIMqYgFCJl91ORbyu+1krk71qjysx2nGbLdU11fSlrs91A2yeIgxGXMeAfpnBgPF16g9pD&#10;BvYzmb+gnBEpYNB5JoJrgtZGqMqB2Czmf7B5GiCqyoXEwXiTCf8frPh2PCRmZMc/3nHmwdE3esoJ&#10;TD9ktgvek4IhMSqSUmPElhp2/pAuEcZDKrRPOrnyJkLsVNU939RVp8wEJZd3i/X9asWZuNaa18aY&#10;MH9WwbGy6bg1vhCHFo5fMNNldPR6pKR9eDTW1o9nPRs7vl4tCzKQhbSFTFsXiRT6njOwPXlT5FQR&#10;MVgjS3fBwTPubGJHIHuQq2QYn2lczixgpgJxqM/UOIBU09H1itKTdxDy1yCn9GJ+zdO4E3Sd/Lcr&#10;C4094DC11FJBog7ry0iquvbCuig+aVx2L0Geq/RNicgRte3i3mK5tzHt3/5j218AAAD//wMAUEsD&#10;BBQABgAIAAAAIQAPkTzg3AAAAAgBAAAPAAAAZHJzL2Rvd25yZXYueG1sTI/BTsMwEETvSPyDtUhc&#10;KuoktIBCnAoBuXFpAXHdxksSEa/T2G0DX88iDnCcmdXM22I1uV4daAydZwPpPAFFXHvbcWPg5bm6&#10;uAEVIrLF3jMZ+KQAq/L0pMDc+iOv6bCJjZISDjkaaGMccq1D3ZLDMPcDsWTvfnQYRY6NtiMepdz1&#10;OkuSK+2wY1locaD7luqPzd4ZCNUr7aqvWT1L3i4bT9nu4ekRjTk/m+5uQUWa4t8x/OALOpTCtPV7&#10;tkH1BpZLIY/iXy9ASb7I0hTU9tfQZaH/P1B+AwAA//8DAFBLAQItABQABgAIAAAAIQC2gziS/gAA&#10;AOEBAAATAAAAAAAAAAAAAAAAAAAAAABbQ29udGVudF9UeXBlc10ueG1sUEsBAi0AFAAGAAgAAAAh&#10;ADj9If/WAAAAlAEAAAsAAAAAAAAAAAAAAAAALwEAAF9yZWxzLy5yZWxzUEsBAi0AFAAGAAgAAAAh&#10;AMXq4UzeAQAAqwMAAA4AAAAAAAAAAAAAAAAALgIAAGRycy9lMm9Eb2MueG1sUEsBAi0AFAAGAAgA&#10;AAAhAA+RPODcAAAACAEAAA8AAAAAAAAAAAAAAAAAOAQAAGRycy9kb3ducmV2LnhtbFBLBQYAAAAA&#10;BAAEAPMAAABBBQAAAAA=&#10;"/>
            </w:pict>
          </mc:Fallback>
        </mc:AlternateContent>
      </w:r>
      <w:r w:rsidRPr="006F1D39">
        <w:rPr>
          <w:rFonts w:ascii="Times New Roman" w:hAnsi="Times New Roman" w:cs="Times New Roman"/>
          <w:noProof/>
          <w:lang w:eastAsia="id-ID"/>
        </w:rPr>
        <mc:AlternateContent>
          <mc:Choice Requires="wps">
            <w:drawing>
              <wp:anchor distT="0" distB="0" distL="114300" distR="114300" simplePos="0" relativeHeight="251713536" behindDoc="0" locked="0" layoutInCell="1" allowOverlap="1" wp14:anchorId="7F176C4D" wp14:editId="40A2C234">
                <wp:simplePos x="0" y="0"/>
                <wp:positionH relativeFrom="column">
                  <wp:posOffset>354330</wp:posOffset>
                </wp:positionH>
                <wp:positionV relativeFrom="paragraph">
                  <wp:posOffset>110490</wp:posOffset>
                </wp:positionV>
                <wp:extent cx="0" cy="222250"/>
                <wp:effectExtent l="95250" t="0" r="57150" b="63500"/>
                <wp:wrapNone/>
                <wp:docPr id="52" name="Straight Arrow Connector 52"/>
                <wp:cNvGraphicFramePr/>
                <a:graphic xmlns:a="http://schemas.openxmlformats.org/drawingml/2006/main">
                  <a:graphicData uri="http://schemas.microsoft.com/office/word/2010/wordprocessingShape">
                    <wps:wsp>
                      <wps:cNvCnPr/>
                      <wps:spPr>
                        <a:xfrm>
                          <a:off x="0" y="0"/>
                          <a:ext cx="0" cy="2222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52" o:spid="_x0000_s1026" type="#_x0000_t32" style="position:absolute;margin-left:27.9pt;margin-top:8.7pt;width:0;height:17.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ZQn8QEAANcDAAAOAAAAZHJzL2Uyb0RvYy54bWysU8tu2zAQvBfoPxC817INuGgMy0FgN730&#10;YSDpB2xISiLAF3ZZy/77LinHSdtbER0oclc7nJ0dbW5P3omjQbIxtHIxm0thgorahr6VPx/vP3yS&#10;gjIEDS4G08qzIXm7ff9uM6a1WcYhOm1QMEig9ZhaOeSc1k1DajAeaBaTCZzsInrIfMS+0Qgjo3vX&#10;LOfzj80YUSeMyhBxdD8l5bbid51R+UfXkcnCtZK55bpiXZ/K2mw3sO4R0mDVhQb8BwsPNvClV6g9&#10;ZBC/0P4D5a3CSLHLMxV9E7vOKlN74G4W87+6eRggmdoLi0PpKhO9Haz6fjygsLqVq6UUATzP6CEj&#10;2H7I4g4xjmIXQ2AdIwr+hPUaE625bBcOeDlROmBp/tShL29uS5yqxuerxuaUhZqCiqNLflZV/ual&#10;LiHlLyZ6UTatpAuPK4FFlRiOXynzzVz4XFAuDfHeOlfn6YIYW3mzWq6kUMCu6hxk3vrEfVLopQDX&#10;s11VxopI0VldqgsOnWnnUByBHcNG03F8ZO5SOKDMCW6oPlPhANpMn96sODzZiSB/i3oKL+bPcaY7&#10;QVfmf1xZ2tgDDVNJTU1IGaz7HLTI58RzgTKOkmAoFwpXUx1+kaPMZZpE2T1Ffa4DasqJ3VPLLk4v&#10;9nx95v3r/3H7GwAA//8DAFBLAwQUAAYACAAAACEApTIm0doAAAAHAQAADwAAAGRycy9kb3ducmV2&#10;LnhtbEyOQUvDQBCF74L/YRnBm90YEpWYTRGhh0BFrP6AbXZMgtnZNDtN03/v6EVPj/fe8OYr14sf&#10;1IxT7AMZuF0loJCa4HpqDXy8b24eQEW25OwQCA2cMcK6urwobeHCid5w3nGrZIRiYQ10zGOhdWw6&#10;9Dauwogk3WeYvGWxU6vdZE8y7gedJsmd9rYn+dDZEZ87bL52R28grQ983mxrnl85fzn4dJvVY2PM&#10;9dXy9AiKceG/Y/jBF3SohGkfjuSiGgzkuZCz5PcZKOl//V40zUBXpf7PX30DAAD//wMAUEsBAi0A&#10;FAAGAAgAAAAhALaDOJL+AAAA4QEAABMAAAAAAAAAAAAAAAAAAAAAAFtDb250ZW50X1R5cGVzXS54&#10;bWxQSwECLQAUAAYACAAAACEAOP0h/9YAAACUAQAACwAAAAAAAAAAAAAAAAAvAQAAX3JlbHMvLnJl&#10;bHNQSwECLQAUAAYACAAAACEAMhGUJ/EBAADXAwAADgAAAAAAAAAAAAAAAAAuAgAAZHJzL2Uyb0Rv&#10;Yy54bWxQSwECLQAUAAYACAAAACEApTIm0doAAAAHAQAADwAAAAAAAAAAAAAAAABLBAAAZHJzL2Rv&#10;d25yZXYueG1sUEsFBgAAAAAEAAQA8wAAAFIFAAAAAA==&#10;">
                <v:stroke endarrow="open"/>
              </v:shape>
            </w:pict>
          </mc:Fallback>
        </mc:AlternateContent>
      </w:r>
    </w:p>
    <w:p w:rsidR="00662FD4" w:rsidRPr="006F1D39" w:rsidRDefault="00662FD4" w:rsidP="00662FD4">
      <w:pPr>
        <w:spacing w:after="0" w:line="240" w:lineRule="auto"/>
        <w:jc w:val="both"/>
        <w:rPr>
          <w:rFonts w:ascii="Times New Roman" w:hAnsi="Times New Roman" w:cs="Times New Roman"/>
        </w:rPr>
      </w:pPr>
    </w:p>
    <w:p w:rsidR="00662FD4" w:rsidRPr="006F1D39" w:rsidRDefault="00662FD4" w:rsidP="00662FD4">
      <w:pPr>
        <w:spacing w:after="0" w:line="240" w:lineRule="auto"/>
        <w:jc w:val="both"/>
        <w:rPr>
          <w:rFonts w:ascii="Times New Roman" w:hAnsi="Times New Roman" w:cs="Times New Roman"/>
        </w:rPr>
      </w:pPr>
      <w:r w:rsidRPr="006F1D39">
        <w:rPr>
          <w:rFonts w:ascii="Times New Roman" w:hAnsi="Times New Roman" w:cs="Times New Roman"/>
          <w:noProof/>
          <w:lang w:eastAsia="id-ID"/>
        </w:rPr>
        <mc:AlternateContent>
          <mc:Choice Requires="wps">
            <w:drawing>
              <wp:anchor distT="0" distB="0" distL="114300" distR="114300" simplePos="0" relativeHeight="251709440" behindDoc="0" locked="0" layoutInCell="1" allowOverlap="1" wp14:anchorId="3F012506" wp14:editId="29F632BE">
                <wp:simplePos x="0" y="0"/>
                <wp:positionH relativeFrom="column">
                  <wp:posOffset>2306472</wp:posOffset>
                </wp:positionH>
                <wp:positionV relativeFrom="paragraph">
                  <wp:posOffset>42659</wp:posOffset>
                </wp:positionV>
                <wp:extent cx="818515" cy="422275"/>
                <wp:effectExtent l="0" t="0" r="19685" b="15875"/>
                <wp:wrapNone/>
                <wp:docPr id="30" name="Rectangle 30"/>
                <wp:cNvGraphicFramePr/>
                <a:graphic xmlns:a="http://schemas.openxmlformats.org/drawingml/2006/main">
                  <a:graphicData uri="http://schemas.microsoft.com/office/word/2010/wordprocessingShape">
                    <wps:wsp>
                      <wps:cNvSpPr/>
                      <wps:spPr>
                        <a:xfrm>
                          <a:off x="0" y="0"/>
                          <a:ext cx="818515" cy="422275"/>
                        </a:xfrm>
                        <a:prstGeom prst="rect">
                          <a:avLst/>
                        </a:prstGeom>
                        <a:solidFill>
                          <a:sysClr val="window" lastClr="FFFFFF"/>
                        </a:solidFill>
                        <a:ln w="25400" cap="flat" cmpd="sng" algn="ctr">
                          <a:solidFill>
                            <a:sysClr val="windowText" lastClr="000000"/>
                          </a:solidFill>
                          <a:prstDash val="solid"/>
                        </a:ln>
                        <a:effectLst/>
                      </wps:spPr>
                      <wps:txbx>
                        <w:txbxContent>
                          <w:p w:rsidR="00662FD4" w:rsidRPr="00346E7E" w:rsidRDefault="00662FD4" w:rsidP="00662FD4">
                            <w:pPr>
                              <w:jc w:val="center"/>
                              <w:rPr>
                                <w:rFonts w:ascii="Times New Roman" w:hAnsi="Times New Roman" w:cs="Times New Roman"/>
                                <w:i/>
                              </w:rPr>
                            </w:pPr>
                            <w:r w:rsidRPr="00346E7E">
                              <w:rPr>
                                <w:rFonts w:ascii="Times New Roman" w:hAnsi="Times New Roman" w:cs="Times New Roman"/>
                                <w:i/>
                              </w:rPr>
                              <w:t>Post-Event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 o:spid="_x0000_s1044" style="position:absolute;left:0;text-align:left;margin-left:181.6pt;margin-top:3.35pt;width:64.45pt;height:33.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QhEegIAABIFAAAOAAAAZHJzL2Uyb0RvYy54bWysVF1v2yAUfZ+0/4B4Xx17yZpFdaqoVaZJ&#10;VVu1nfpMMMSWMDAgsbNfvwN22/TjaZof8P3iXs7hXs7O+1aRvXC+Mbqk+cmEEqG5qRq9Lemvh/WX&#10;OSU+MF0xZbQo6UF4er78/OmsswtRmNqoSjiCJNovOlvSOgS7yDLPa9Eyf2Ks0HBK41oWoLptVjnW&#10;IXursmIy+ZZ1xlXWGS68h/VycNJlyi+l4OFGSi8CUSXF2UJaXVo3cc2WZ2yxdczWDR+Pwf7hFC1r&#10;NIo+p7pkgZGda96lahvujDcynHDTZkbKhouEAWjyyRs09zWzImEBOd4+0+T/X1p+vb91pKlK+hX0&#10;aNbiju7AGtNbJQhsIKizfoG4e3vrRs1DjGh76dr4Bw7SJ1IPz6SKPhAO4zyfz/IZJRyuaVEUp7OY&#10;M3vZbJ0PP4RpSRRK6lA9Ucn2Vz4MoU8hsZY3qqnWjVJJOfgL5cie4XrRFZXpKFHMBxhLuk7fWO3V&#10;NqVJV9JiNp0ANGfoO6lYgNhaMOH1lhKmtmhoHlw6y6vd/l3RB4A9KjxJ30eFI5BL5uvhxCnrGKZ0&#10;xCNSy464I+8D01EK/aZPF5XP45Zo2pjqgNtzZmhrb/m6QYErEHDLHPoY6DCb4QaLVAaQzShRUhv3&#10;5yN7jEd7wUtJh7kAHb93zAnA+6nReN/z6TQOUlKms9MCijv2bI49etdeGNxNjlfA8iTG+KCeROlM&#10;+4gRXsWqcDHNUXsgflQuwjCveAS4WK1SGIbHsnCl7y2PySN1kdqH/pE5OzZSwKVcm6cZYos3/TTE&#10;xp3arHbByCY12wuvaNKoYPBSu46PRJzsYz1FvTxly78AAAD//wMAUEsDBBQABgAIAAAAIQAiAJ24&#10;3wAAAAgBAAAPAAAAZHJzL2Rvd25yZXYueG1sTI9BT8MwDIXvSPyHyEhcJpauQx0rTSeEhIQmLpRd&#10;uHlNSKs1TtVkbffvMSd2tN/z8/eK3ew6MZohtJ4UrJYJCEO11y1ZBYevt4cnECEiaew8GQUXE2BX&#10;3t4UmGs/0acZq2gFh1DIUUETY59LGerGOAxL3xti7ccPDiOPg5V6wInDXSfTJMmkw5b4Q4O9eW1M&#10;farOjjEW8vB+GSu5tyfc9h/jtF98W6Xu7+aXZxDRzPHfDH/4fAMlMx39mXQQnYJ1tk7ZqiDbgGD9&#10;cZuuQBwVbHgvy0JeFyh/AQAA//8DAFBLAQItABQABgAIAAAAIQC2gziS/gAAAOEBAAATAAAAAAAA&#10;AAAAAAAAAAAAAABbQ29udGVudF9UeXBlc10ueG1sUEsBAi0AFAAGAAgAAAAhADj9If/WAAAAlAEA&#10;AAsAAAAAAAAAAAAAAAAALwEAAF9yZWxzLy5yZWxzUEsBAi0AFAAGAAgAAAAhAOwpCER6AgAAEgUA&#10;AA4AAAAAAAAAAAAAAAAALgIAAGRycy9lMm9Eb2MueG1sUEsBAi0AFAAGAAgAAAAhACIAnbjfAAAA&#10;CAEAAA8AAAAAAAAAAAAAAAAA1AQAAGRycy9kb3ducmV2LnhtbFBLBQYAAAAABAAEAPMAAADgBQAA&#10;AAA=&#10;" fillcolor="window" strokecolor="windowText" strokeweight="2pt">
                <v:textbox>
                  <w:txbxContent>
                    <w:p w:rsidR="00662FD4" w:rsidRPr="00346E7E" w:rsidRDefault="00662FD4" w:rsidP="00662FD4">
                      <w:pPr>
                        <w:jc w:val="center"/>
                        <w:rPr>
                          <w:rFonts w:ascii="Times New Roman" w:hAnsi="Times New Roman" w:cs="Times New Roman"/>
                          <w:i/>
                        </w:rPr>
                      </w:pPr>
                      <w:r w:rsidRPr="00346E7E">
                        <w:rPr>
                          <w:rFonts w:ascii="Times New Roman" w:hAnsi="Times New Roman" w:cs="Times New Roman"/>
                          <w:i/>
                        </w:rPr>
                        <w:t>Post-Event</w:t>
                      </w:r>
                    </w:p>
                  </w:txbxContent>
                </v:textbox>
              </v:rect>
            </w:pict>
          </mc:Fallback>
        </mc:AlternateContent>
      </w:r>
      <w:r w:rsidRPr="006F1D39">
        <w:rPr>
          <w:rFonts w:ascii="Times New Roman" w:hAnsi="Times New Roman" w:cs="Times New Roman"/>
          <w:noProof/>
          <w:lang w:eastAsia="id-ID"/>
        </w:rPr>
        <mc:AlternateContent>
          <mc:Choice Requires="wps">
            <w:drawing>
              <wp:anchor distT="0" distB="0" distL="114300" distR="114300" simplePos="0" relativeHeight="251708416" behindDoc="0" locked="0" layoutInCell="1" allowOverlap="1" wp14:anchorId="65057B83" wp14:editId="1E603E4A">
                <wp:simplePos x="0" y="0"/>
                <wp:positionH relativeFrom="column">
                  <wp:posOffset>1159510</wp:posOffset>
                </wp:positionH>
                <wp:positionV relativeFrom="paragraph">
                  <wp:posOffset>26983</wp:posOffset>
                </wp:positionV>
                <wp:extent cx="825500" cy="436245"/>
                <wp:effectExtent l="0" t="0" r="12700" b="20955"/>
                <wp:wrapNone/>
                <wp:docPr id="25" name="Rectangle 25"/>
                <wp:cNvGraphicFramePr/>
                <a:graphic xmlns:a="http://schemas.openxmlformats.org/drawingml/2006/main">
                  <a:graphicData uri="http://schemas.microsoft.com/office/word/2010/wordprocessingShape">
                    <wps:wsp>
                      <wps:cNvSpPr/>
                      <wps:spPr>
                        <a:xfrm>
                          <a:off x="0" y="0"/>
                          <a:ext cx="825500" cy="436245"/>
                        </a:xfrm>
                        <a:prstGeom prst="rect">
                          <a:avLst/>
                        </a:prstGeom>
                        <a:solidFill>
                          <a:sysClr val="window" lastClr="FFFFFF"/>
                        </a:solidFill>
                        <a:ln w="25400" cap="flat" cmpd="sng" algn="ctr">
                          <a:solidFill>
                            <a:sysClr val="windowText" lastClr="000000"/>
                          </a:solidFill>
                          <a:prstDash val="solid"/>
                        </a:ln>
                        <a:effectLst/>
                      </wps:spPr>
                      <wps:txbx>
                        <w:txbxContent>
                          <w:p w:rsidR="00662FD4" w:rsidRPr="00346E7E" w:rsidRDefault="00662FD4" w:rsidP="00662FD4">
                            <w:pPr>
                              <w:jc w:val="center"/>
                              <w:rPr>
                                <w:rFonts w:ascii="Times New Roman" w:hAnsi="Times New Roman" w:cs="Times New Roman"/>
                                <w:i/>
                              </w:rPr>
                            </w:pPr>
                            <w:r w:rsidRPr="00346E7E">
                              <w:rPr>
                                <w:rFonts w:ascii="Times New Roman" w:hAnsi="Times New Roman" w:cs="Times New Roman"/>
                                <w:i/>
                              </w:rPr>
                              <w:t>Event-Day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45" style="position:absolute;left:0;text-align:left;margin-left:91.3pt;margin-top:2.1pt;width:65pt;height:34.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YoOewIAABIFAAAOAAAAZHJzL2Uyb0RvYy54bWysVMtu2zAQvBfoPxC8N7JdO02MyIGRwEWB&#10;IDGaFDmvKcoSQJEsSVtyv75DSkmcx6moDhT3wd2d4S4vLrtGsb10vjY65+OTEWdSC1PUepvzXw+r&#10;L2ec+UC6IGW0zPlBen65+PzporVzOTGVUYV0DEG0n7c251UIdp5lXlSyIX9irNQwlsY1FCC6bVY4&#10;ahG9UdlkNDrNWuMK64yQ3kN73Rv5IsUvSynCXVl6GZjKOWoLaXVp3cQ1W1zQfOvIVrUYyqB/qKKh&#10;WiPpc6hrCsR2rn4XqqmFM96U4USYJjNlWQuZMADNePQGzX1FViYsIMfbZ5r8/wsrbvdrx+oi55MZ&#10;Z5oa3NFPsEZ6qySDDgS11s/hd2/XbpA8thFtV7om/oGDdYnUwzOpsgtMQHk2mc1GoF7ANP16Opmm&#10;mNnLYet8+C5Nw+Im5w7ZE5W0v/EBCeH65BJzeaPqYlUrlYSDv1KO7QnXi64oTMuZIh+gzPkqfREB&#10;Qrw6pjRrI+JpKozQd6WigBobCya83nJGaouGFsGlWl6d9u+SPgDsUeJR+j5KHIFck6/6ilPUwU3p&#10;iEemlh1wR957puMudJsuXdT4PB6Jqo0pDrg9Z/q29lasaiS4AQFrcuhj0I7ZDHdYSmUA2Qw7zirj&#10;/nykj/5oL1g5azEXoOP3jpwEvB8ajXc+nk7jICVhOvs2geCOLZtji941VwZ3M8YrYEXaRv+gnral&#10;M80jRngZs8JEWiB3T/wgXIV+XvEICLlcJjcMj6Vwo++tiMEjdZHah+6RnB0aKeBSbs3TDNH8TT/1&#10;vvGkNstdMGWdmu2FV7RNFDB4qYGGRyJO9rGcvF6essVfAAAA//8DAFBLAwQUAAYACAAAACEATVBi&#10;uN4AAAAIAQAADwAAAGRycy9kb3ducmV2LnhtbEyPwU7DMBBE70j8g7VIXCrqNKDShjgVQkJCFRdC&#10;L7258daJGq+j2E3Sv2d7osenmZ2dyTeTa8WAfWg8KVjMExBIlTcNWQW738+nFYgQNRndekIFFwyw&#10;Ke7vcp0ZP9IPDmW0gkMoZFpBHWOXSRmqGp0Oc98hsXb0vdORsbfS9HrkcNfKNEmW0umG+EOtO/yo&#10;sTqVZ8c1ZnL3dRlKubUnve6+h3E721ulHh+m9zcQEaf4b4Zrfb6Bgjsd/JlMEC3zKl2yVcFLCoL1&#10;58WVDwpe0zXIIpe3A4o/AAAA//8DAFBLAQItABQABgAIAAAAIQC2gziS/gAAAOEBAAATAAAAAAAA&#10;AAAAAAAAAAAAAABbQ29udGVudF9UeXBlc10ueG1sUEsBAi0AFAAGAAgAAAAhADj9If/WAAAAlAEA&#10;AAsAAAAAAAAAAAAAAAAALwEAAF9yZWxzLy5yZWxzUEsBAi0AFAAGAAgAAAAhAA3Fig57AgAAEgUA&#10;AA4AAAAAAAAAAAAAAAAALgIAAGRycy9lMm9Eb2MueG1sUEsBAi0AFAAGAAgAAAAhAE1QYrjeAAAA&#10;CAEAAA8AAAAAAAAAAAAAAAAA1QQAAGRycy9kb3ducmV2LnhtbFBLBQYAAAAABAAEAPMAAADgBQAA&#10;AAA=&#10;" fillcolor="window" strokecolor="windowText" strokeweight="2pt">
                <v:textbox>
                  <w:txbxContent>
                    <w:p w:rsidR="00662FD4" w:rsidRPr="00346E7E" w:rsidRDefault="00662FD4" w:rsidP="00662FD4">
                      <w:pPr>
                        <w:jc w:val="center"/>
                        <w:rPr>
                          <w:rFonts w:ascii="Times New Roman" w:hAnsi="Times New Roman" w:cs="Times New Roman"/>
                          <w:i/>
                        </w:rPr>
                      </w:pPr>
                      <w:r w:rsidRPr="00346E7E">
                        <w:rPr>
                          <w:rFonts w:ascii="Times New Roman" w:hAnsi="Times New Roman" w:cs="Times New Roman"/>
                          <w:i/>
                        </w:rPr>
                        <w:t>Event-Day</w:t>
                      </w:r>
                    </w:p>
                  </w:txbxContent>
                </v:textbox>
              </v:rect>
            </w:pict>
          </mc:Fallback>
        </mc:AlternateContent>
      </w:r>
      <w:r w:rsidRPr="006F1D39">
        <w:rPr>
          <w:rFonts w:ascii="Times New Roman" w:hAnsi="Times New Roman" w:cs="Times New Roman"/>
          <w:noProof/>
          <w:lang w:eastAsia="id-ID"/>
        </w:rPr>
        <mc:AlternateContent>
          <mc:Choice Requires="wps">
            <w:drawing>
              <wp:anchor distT="0" distB="0" distL="114300" distR="114300" simplePos="0" relativeHeight="251710464" behindDoc="0" locked="0" layoutInCell="1" allowOverlap="1" wp14:anchorId="6D424D5C" wp14:editId="239EB045">
                <wp:simplePos x="0" y="0"/>
                <wp:positionH relativeFrom="column">
                  <wp:posOffset>0</wp:posOffset>
                </wp:positionH>
                <wp:positionV relativeFrom="paragraph">
                  <wp:posOffset>40318</wp:posOffset>
                </wp:positionV>
                <wp:extent cx="818515" cy="436245"/>
                <wp:effectExtent l="0" t="0" r="19685" b="20955"/>
                <wp:wrapNone/>
                <wp:docPr id="31" name="Rectangle 31"/>
                <wp:cNvGraphicFramePr/>
                <a:graphic xmlns:a="http://schemas.openxmlformats.org/drawingml/2006/main">
                  <a:graphicData uri="http://schemas.microsoft.com/office/word/2010/wordprocessingShape">
                    <wps:wsp>
                      <wps:cNvSpPr/>
                      <wps:spPr>
                        <a:xfrm>
                          <a:off x="0" y="0"/>
                          <a:ext cx="818515" cy="436245"/>
                        </a:xfrm>
                        <a:prstGeom prst="rect">
                          <a:avLst/>
                        </a:prstGeom>
                        <a:solidFill>
                          <a:sysClr val="window" lastClr="FFFFFF"/>
                        </a:solidFill>
                        <a:ln w="25400" cap="flat" cmpd="sng" algn="ctr">
                          <a:solidFill>
                            <a:sysClr val="windowText" lastClr="000000"/>
                          </a:solidFill>
                          <a:prstDash val="solid"/>
                        </a:ln>
                        <a:effectLst/>
                      </wps:spPr>
                      <wps:txbx>
                        <w:txbxContent>
                          <w:p w:rsidR="00662FD4" w:rsidRPr="00346E7E" w:rsidRDefault="00662FD4" w:rsidP="00662FD4">
                            <w:pPr>
                              <w:jc w:val="center"/>
                              <w:rPr>
                                <w:rFonts w:ascii="Times New Roman" w:hAnsi="Times New Roman" w:cs="Times New Roman"/>
                                <w:i/>
                              </w:rPr>
                            </w:pPr>
                            <w:r w:rsidRPr="00346E7E">
                              <w:rPr>
                                <w:rFonts w:ascii="Times New Roman" w:hAnsi="Times New Roman" w:cs="Times New Roman"/>
                                <w:i/>
                              </w:rPr>
                              <w:t>Pre-Event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46" style="position:absolute;left:0;text-align:left;margin-left:0;margin-top:3.15pt;width:64.45pt;height:34.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6sBewIAABIFAAAOAAAAZHJzL2Uyb0RvYy54bWysVMtu2zAQvBfoPxC8N7IdO02NyIGRwEWB&#10;IDGaFDmvKcoSQJEsSVtyv75DSkmcx6moDtQud7mP4SwvLrtGsb10vjY65+OTEWdSC1PUepvzXw+r&#10;L+ec+UC6IGW0zPlBen65+PzporVzOTGVUYV0DEG0n7c251UIdp5lXlSyIX9irNQwlsY1FKC6bVY4&#10;ahG9UdlkNDrLWuMK64yQ3mP3ujfyRYpfllKEu7L0MjCVc9QW0urSuolrtrig+daRrWoxlEH/UEVD&#10;tUbS51DXFIjtXP0uVFMLZ7wpw4kwTWbKshYy9YBuxqM33dxXZGXqBeB4+wyT/39hxe1+7Vhd5Px0&#10;zJmmBnf0E6iR3irJsAeAWuvn8Lu3azdoHmLstitdE//og3UJ1MMzqLILTGDzfHw+G884EzBNT88m&#10;01mMmb0cts6H79I0LAo5d8ieoKT9jQ+965NLzOWNqotVrVRSDv5KObYnXC9YUZiWM0U+YDPnq/QN&#10;2V4dU5q1OZ/MpiNwQhB4VyoKEBsLJLzeckZqC0KL4FItr077d0kf0OxR4lH6PkocG7kmX/UVp6iD&#10;m9KxH5koO/Qdce+RjlLoNl26qElibdzamOKA23Omp7W3YlUjwQ0AWJMDj9EdZjPcYSmVQctmkDir&#10;jPvz0X70B71g5azFXACO3ztyEu390CDet/F0GgcpKdPZV1TD3LFlc2zRu+bK4G7ALVSXxOgf1JNY&#10;OtM8YoSXMStMpAVy98APylXo5xWPgJDLZXLD8FgKN/reihg8QhehfegeydmBSAGXcmueZojmb/jU&#10;+8aT2ix3wZR1ItsLriBpVDB4ia7DIxEn+1hPXi9P2eIvAAAA//8DAFBLAwQUAAYACAAAACEADpK7&#10;yNwAAAAFAQAADwAAAGRycy9kb3ducmV2LnhtbEyPwW7CMBBE75X4B2uRuCBwSlUKaRxUIVWqUC9N&#10;uXBb4q0TEa+j2CTh72tO7XE1OzNvst1oG9FT52vHCh6XCQji0umajYLj9/tiA8IHZI2NY1JwIw+7&#10;fPKQYardwF/UF8GIGMI+RQVVCG0qpS8rsuiXriWO2o/rLIZ4dkbqDocYbhu5SpK1tFhzbKiwpX1F&#10;5aW42ogxl8ePW1/Ig7ngtv3sh8P8ZJSaTce3VxCBxvD3DHf86IE8Mp3dlbUXjYI4JChYP4G4i6vN&#10;FsRZwctzAjLP5H/6/BcAAP//AwBQSwECLQAUAAYACAAAACEAtoM4kv4AAADhAQAAEwAAAAAAAAAA&#10;AAAAAAAAAAAAW0NvbnRlbnRfVHlwZXNdLnhtbFBLAQItABQABgAIAAAAIQA4/SH/1gAAAJQBAAAL&#10;AAAAAAAAAAAAAAAAAC8BAABfcmVscy8ucmVsc1BLAQItABQABgAIAAAAIQBq26sBewIAABIFAAAO&#10;AAAAAAAAAAAAAAAAAC4CAABkcnMvZTJvRG9jLnhtbFBLAQItABQABgAIAAAAIQAOkrvI3AAAAAUB&#10;AAAPAAAAAAAAAAAAAAAAANUEAABkcnMvZG93bnJldi54bWxQSwUGAAAAAAQABADzAAAA3gUAAAAA&#10;" fillcolor="window" strokecolor="windowText" strokeweight="2pt">
                <v:textbox>
                  <w:txbxContent>
                    <w:p w:rsidR="00662FD4" w:rsidRPr="00346E7E" w:rsidRDefault="00662FD4" w:rsidP="00662FD4">
                      <w:pPr>
                        <w:jc w:val="center"/>
                        <w:rPr>
                          <w:rFonts w:ascii="Times New Roman" w:hAnsi="Times New Roman" w:cs="Times New Roman"/>
                          <w:i/>
                        </w:rPr>
                      </w:pPr>
                      <w:r w:rsidRPr="00346E7E">
                        <w:rPr>
                          <w:rFonts w:ascii="Times New Roman" w:hAnsi="Times New Roman" w:cs="Times New Roman"/>
                          <w:i/>
                        </w:rPr>
                        <w:t>Pre-Event</w:t>
                      </w:r>
                    </w:p>
                  </w:txbxContent>
                </v:textbox>
              </v:rect>
            </w:pict>
          </mc:Fallback>
        </mc:AlternateContent>
      </w:r>
    </w:p>
    <w:p w:rsidR="00662FD4" w:rsidRPr="006F1D39" w:rsidRDefault="00662FD4" w:rsidP="00662FD4">
      <w:pPr>
        <w:spacing w:after="0" w:line="240" w:lineRule="auto"/>
        <w:jc w:val="both"/>
        <w:rPr>
          <w:rFonts w:ascii="Times New Roman" w:hAnsi="Times New Roman" w:cs="Times New Roman"/>
        </w:rPr>
      </w:pPr>
    </w:p>
    <w:p w:rsidR="00662FD4" w:rsidRPr="006F1D39" w:rsidRDefault="00662FD4" w:rsidP="00662FD4">
      <w:pPr>
        <w:spacing w:after="0" w:line="240" w:lineRule="auto"/>
        <w:jc w:val="both"/>
        <w:rPr>
          <w:rFonts w:ascii="Times New Roman" w:hAnsi="Times New Roman" w:cs="Times New Roman"/>
        </w:rPr>
      </w:pPr>
      <w:r w:rsidRPr="006F1D39">
        <w:rPr>
          <w:rFonts w:ascii="Times New Roman" w:hAnsi="Times New Roman" w:cs="Times New Roman"/>
          <w:noProof/>
          <w:lang w:eastAsia="id-ID"/>
        </w:rPr>
        <mc:AlternateContent>
          <mc:Choice Requires="wps">
            <w:drawing>
              <wp:anchor distT="0" distB="0" distL="114300" distR="114300" simplePos="0" relativeHeight="251718656" behindDoc="0" locked="0" layoutInCell="1" allowOverlap="1" wp14:anchorId="19DD05A2" wp14:editId="4F2DE507">
                <wp:simplePos x="0" y="0"/>
                <wp:positionH relativeFrom="column">
                  <wp:posOffset>2689225</wp:posOffset>
                </wp:positionH>
                <wp:positionV relativeFrom="paragraph">
                  <wp:posOffset>144780</wp:posOffset>
                </wp:positionV>
                <wp:extent cx="0" cy="222885"/>
                <wp:effectExtent l="95250" t="0" r="57150" b="62865"/>
                <wp:wrapNone/>
                <wp:docPr id="227" name="Straight Arrow Connector 227"/>
                <wp:cNvGraphicFramePr/>
                <a:graphic xmlns:a="http://schemas.openxmlformats.org/drawingml/2006/main">
                  <a:graphicData uri="http://schemas.microsoft.com/office/word/2010/wordprocessingShape">
                    <wps:wsp>
                      <wps:cNvCnPr/>
                      <wps:spPr>
                        <a:xfrm>
                          <a:off x="0" y="0"/>
                          <a:ext cx="0" cy="22288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227" o:spid="_x0000_s1026" type="#_x0000_t32" style="position:absolute;margin-left:211.75pt;margin-top:11.4pt;width:0;height:17.5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Wko8wEAANkDAAAOAAAAZHJzL2Uyb0RvYy54bWysU8tu2zAQvBfoPxC817IFuHUEy0FgN730&#10;YSDpB2xISiLAF7isZf99l5TipO2tiA4UudTO7syOtrdna9hJRdTetXy1WHKmnPBSu77lPx/vP2w4&#10;wwROgvFOtfyikN/u3r/bjqFRtR+8kSoyAnHYjKHlQ0qhqSoUg7KACx+Uo8vORwuJjrGvZISR0K2p&#10;6uXyYzX6KEP0QiFS9DBd8l3B7zol0o+uQ5WYaTn1lsoay/qU12q3haaPEAYt5jbgP7qwoB0VvUId&#10;IAH7FfU/UFaL6NF3aSG8rXzXaaEKB2KzWv7F5mGAoAoXEgfDVSZ8O1jx/XSMTMuW1/UnzhxYGtJD&#10;iqD7IbG7GP3I9t45EtJHlr8hxcaADSXu3THOJwzHmOmfu2jzm4ixc1H5clVZnRMTU1BQtK7rzWad&#10;4aqXvBAxfVHesrxpOc6NXDtYFZHh9BXTlPickIs6f6+NoTg0xrGx5Tfres2ZAPJVZyDR1gZiiq7n&#10;DExPhhUpFkT0RsucnZPxgnsT2QnIM2Q16cdH6p0zA5joggiVZ0ocQKrp05s1hSdDIaRvXk7h1fI5&#10;Tjwn6EL5j5KZxgFwmFLK1YSUQJvPTrJ0CTQYyPOYJTMu96qKx2c58lymSeTdk5eXMqAqn8g/pezs&#10;9WzQ12fav/4jd78BAAD//wMAUEsDBBQABgAIAAAAIQDsqzDx3QAAAAkBAAAPAAAAZHJzL2Rvd25y&#10;ZXYueG1sTI/LTsNADEX3SPzDyEjs6ITQ8AiZVAipi0hFiMIHTDMmich40oybpn+PEQtY2r46PrdY&#10;zb5XE46xC2TgepGAQqqD66gx8PG+vroHFdmSs30gNHDCCKvy/KywuQtHesNpy40SCMXcGmiZh1zr&#10;WLfobVyEAUlun2H0lmUcG+1GexS473WaJLfa247kQ2sHfG6x/toevIG02vNpval4euXsZe/TzbIa&#10;amMuL+anR1CMM/+F4Udf1KEUp104kIuqN7BMbzKJCiyVChL4XewMZHcPoMtC/29QfgMAAP//AwBQ&#10;SwECLQAUAAYACAAAACEAtoM4kv4AAADhAQAAEwAAAAAAAAAAAAAAAAAAAAAAW0NvbnRlbnRfVHlw&#10;ZXNdLnhtbFBLAQItABQABgAIAAAAIQA4/SH/1gAAAJQBAAALAAAAAAAAAAAAAAAAAC8BAABfcmVs&#10;cy8ucmVsc1BLAQItABQABgAIAAAAIQD9PWko8wEAANkDAAAOAAAAAAAAAAAAAAAAAC4CAABkcnMv&#10;ZTJvRG9jLnhtbFBLAQItABQABgAIAAAAIQDsqzDx3QAAAAkBAAAPAAAAAAAAAAAAAAAAAE0EAABk&#10;cnMvZG93bnJldi54bWxQSwUGAAAAAAQABADzAAAAVwUAAAAA&#10;">
                <v:stroke endarrow="open"/>
              </v:shape>
            </w:pict>
          </mc:Fallback>
        </mc:AlternateContent>
      </w:r>
    </w:p>
    <w:p w:rsidR="00662FD4" w:rsidRPr="006F1D39" w:rsidRDefault="00662FD4" w:rsidP="00662FD4">
      <w:pPr>
        <w:spacing w:after="0" w:line="240" w:lineRule="auto"/>
        <w:jc w:val="both"/>
        <w:rPr>
          <w:rFonts w:ascii="Times New Roman" w:hAnsi="Times New Roman" w:cs="Times New Roman"/>
        </w:rPr>
      </w:pPr>
      <w:r w:rsidRPr="006F1D39">
        <w:rPr>
          <w:rFonts w:ascii="Times New Roman" w:hAnsi="Times New Roman" w:cs="Times New Roman"/>
          <w:noProof/>
          <w:lang w:eastAsia="id-ID"/>
        </w:rPr>
        <mc:AlternateContent>
          <mc:Choice Requires="wps">
            <w:drawing>
              <wp:anchor distT="0" distB="0" distL="114300" distR="114300" simplePos="0" relativeHeight="251715584" behindDoc="0" locked="0" layoutInCell="1" allowOverlap="1" wp14:anchorId="2EB81AD4" wp14:editId="67EA1653">
                <wp:simplePos x="0" y="0"/>
                <wp:positionH relativeFrom="column">
                  <wp:posOffset>367987</wp:posOffset>
                </wp:positionH>
                <wp:positionV relativeFrom="paragraph">
                  <wp:posOffset>-3810</wp:posOffset>
                </wp:positionV>
                <wp:extent cx="0" cy="223027"/>
                <wp:effectExtent l="95250" t="0" r="57150" b="62865"/>
                <wp:wrapNone/>
                <wp:docPr id="72" name="Straight Arrow Connector 72"/>
                <wp:cNvGraphicFramePr/>
                <a:graphic xmlns:a="http://schemas.openxmlformats.org/drawingml/2006/main">
                  <a:graphicData uri="http://schemas.microsoft.com/office/word/2010/wordprocessingShape">
                    <wps:wsp>
                      <wps:cNvCnPr/>
                      <wps:spPr>
                        <a:xfrm>
                          <a:off x="0" y="0"/>
                          <a:ext cx="0" cy="223027"/>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Straight Arrow Connector 72" o:spid="_x0000_s1026" type="#_x0000_t32" style="position:absolute;margin-left:29pt;margin-top:-.3pt;width:0;height:17.5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M/X8wEAANcDAAAOAAAAZHJzL2Uyb0RvYy54bWysU02P0zAQvSPxHyzfadKgsmzUdIValgsf&#10;lXb5AbO2k1hybMtjmvbfM7azZYEbIgfHHmfezHvzsr07T4adVEDtbMfXq5ozZYWT2g4d//54/+Y9&#10;ZxjBSjDOqo5fFPK73etX29m3qnGjM1IFRiAW29l3fIzRt1WFYlQT4Mp5Zemyd2GCSMcwVDLATOiT&#10;qZq6flfNLkgfnFCIFD2US77L+H2vRPzW96giMx2n3mJeQ16f0lrtttAOAfyoxdIG/EMXE2hLRa9Q&#10;B4jAfgT9F9SkRXDo+rgSbqpc32uhMgdis67/YPMwgleZC4mD/ioT/j9Y8fV0DEzLjt80nFmYaEYP&#10;MYAexsg+hOBmtnfWko4uMPqE9Jo9tpS2t8ewnNAfQyJ/7sOU3kSLnbPGl6vG6hyZKEFB0aZ5Wzc3&#10;Ca76lecDxk/KTSxtOo5LH9cG1lliOH3GWBKfE1JR6+61MRSH1lg2d/x202w4E0Cu6g1E2k6eeKId&#10;OAMzkF1FDBkRndEyZadkvODeBHYCcgwZTbr5kXrnzABGuiBC+SmJI0hVPr3dULjYCSF+cbKE1/Vz&#10;nHgW6Ez5t5KJxgFwLCn5qiBF0OajlSxePM0F0jgWyYxNvars8EWONJcyibR7cvKSB1SlE7knl12c&#10;nuz58kz7l//j7icAAAD//wMAUEsDBBQABgAIAAAAIQC2Lv6i2wAAAAYBAAAPAAAAZHJzL2Rvd25y&#10;ZXYueG1sTI9BS8NAFITvgv9heYK3dtPYlBLzUkToIVARqz9gmzyT0OzbNPuapv/e1Ys9DjPMfJNt&#10;JtupkQbfOkZYzCNQxKWrWq4Rvj63szUoL4Yr0zkmhCt52OT3d5lJK3fhDxr3UqtQwj41CI1In2rt&#10;y4as8XPXEwfv2w3WSJBDravBXEK57XQcRSttTcthoTE9vTZUHvdnixAXJ7lud4WM75K8nWy8WxZ9&#10;ifj4ML08gxKa5D8Mv/gBHfLAdHBnrrzqEJJ1uCIIsxWoYP/JA8LTMgGdZ/oWP/8BAAD//wMAUEsB&#10;Ai0AFAAGAAgAAAAhALaDOJL+AAAA4QEAABMAAAAAAAAAAAAAAAAAAAAAAFtDb250ZW50X1R5cGVz&#10;XS54bWxQSwECLQAUAAYACAAAACEAOP0h/9YAAACUAQAACwAAAAAAAAAAAAAAAAAvAQAAX3JlbHMv&#10;LnJlbHNQSwECLQAUAAYACAAAACEADazP1/MBAADXAwAADgAAAAAAAAAAAAAAAAAuAgAAZHJzL2Uy&#10;b0RvYy54bWxQSwECLQAUAAYACAAAACEAti7+otsAAAAGAQAADwAAAAAAAAAAAAAAAABNBAAAZHJz&#10;L2Rvd25yZXYueG1sUEsFBgAAAAAEAAQA8wAAAFUFAAAAAA==&#10;">
                <v:stroke endarrow="open"/>
              </v:shape>
            </w:pict>
          </mc:Fallback>
        </mc:AlternateContent>
      </w:r>
    </w:p>
    <w:p w:rsidR="00662FD4" w:rsidRPr="006F1D39" w:rsidRDefault="00662FD4" w:rsidP="00662FD4">
      <w:pPr>
        <w:spacing w:after="0" w:line="240" w:lineRule="auto"/>
        <w:jc w:val="both"/>
        <w:rPr>
          <w:rFonts w:ascii="Times New Roman" w:hAnsi="Times New Roman" w:cs="Times New Roman"/>
        </w:rPr>
      </w:pPr>
      <w:r w:rsidRPr="006F1D39">
        <w:rPr>
          <w:rFonts w:ascii="Times New Roman" w:hAnsi="Times New Roman" w:cs="Times New Roman"/>
          <w:noProof/>
          <w:lang w:eastAsia="id-ID"/>
        </w:rPr>
        <mc:AlternateContent>
          <mc:Choice Requires="wps">
            <w:drawing>
              <wp:anchor distT="0" distB="0" distL="114300" distR="114300" simplePos="0" relativeHeight="251717632" behindDoc="0" locked="0" layoutInCell="1" allowOverlap="1" wp14:anchorId="1A6749CB" wp14:editId="0786A9D8">
                <wp:simplePos x="0" y="0"/>
                <wp:positionH relativeFrom="column">
                  <wp:posOffset>1535743</wp:posOffset>
                </wp:positionH>
                <wp:positionV relativeFrom="paragraph">
                  <wp:posOffset>56515</wp:posOffset>
                </wp:positionV>
                <wp:extent cx="0" cy="189865"/>
                <wp:effectExtent l="95250" t="0" r="57150" b="57785"/>
                <wp:wrapNone/>
                <wp:docPr id="75" name="Straight Arrow Connector 75"/>
                <wp:cNvGraphicFramePr/>
                <a:graphic xmlns:a="http://schemas.openxmlformats.org/drawingml/2006/main">
                  <a:graphicData uri="http://schemas.microsoft.com/office/word/2010/wordprocessingShape">
                    <wps:wsp>
                      <wps:cNvCnPr/>
                      <wps:spPr>
                        <a:xfrm>
                          <a:off x="0" y="0"/>
                          <a:ext cx="0" cy="18986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Straight Arrow Connector 75" o:spid="_x0000_s1026" type="#_x0000_t32" style="position:absolute;margin-left:120.9pt;margin-top:4.45pt;width:0;height:14.9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75/8wEAANcDAAAOAAAAZHJzL2Uyb0RvYy54bWysU8uO2zAMvBfoPwi6N44DZJsEcRZF0u2l&#10;jwC7/QCuJNsCZFEQ1Tj5+1JyNt22t6I+yBJpjmbI8fb+PDhxMpEs+kbWs7kUxivU1neN/P708G4l&#10;BSXwGhx608iLIXm/e/tmO4aNWWCPTpsoGMTTZgyN7FMKm6oi1ZsBaIbBeE62GAdIfIxdpSOMjD64&#10;ajGf31UjRh0iKkPE0cOUlLuC37ZGpW9tSyYJ10jmlsoay/qc12q3hU0XIfRWXWnAP7AYwHq+9AZ1&#10;gATiR7R/QQ1WRSRs00zhUGHbWmWKBlZTz/9Q89hDMEULN4fCrU30/2DV19MxCqsb+X4phYeBZ/SY&#10;ItiuT+JDjDiKPXrPfcQo+BPu1xhow2V7f4zXE4VjzOLPbRzym2WJc+nx5dZjc05CTUHF0Xq1Xt0V&#10;uOpXXYiUPhkcRN40kq48bgTq0mI4fabEN3PhS0G+1OODda7M03kxNnK9XLAkBeyq1kHi7RBYJ/lO&#10;CnAd21WlWBAJndW5OuPQhfYuihOwY9hoGscn5i6FA0qcYEHlmQp70Gb6dL3k8GQngvQF9RSu5y9x&#10;pjtBF+a/XZllHID6qaSkJqQE1n30WqRL4LlAHkdOMJTzmaspDr+2I89lmkTePaO+lAFV+cTuKWVX&#10;p2d7vj7z/vX/uPsJAAD//wMAUEsDBBQABgAIAAAAIQCkLb6J2wAAAAgBAAAPAAAAZHJzL2Rvd25y&#10;ZXYueG1sTI/RSsNAEEXfBf9hGcE3u2msEmM2RYQ+BCpi9QO22TEJZmfT7DRN/94RH/TxcodzzxTr&#10;2fdqwjF2gQwsFwkopDq4jhoDH++bmwxUZEvO9oHQwBkjrMvLi8LmLpzoDacdN0ogFHNroGUecq1j&#10;3aK3cREGJOk+w+gtSxwb7UZ7ErjvdZok99rbjmShtQM+t1h/7Y7eQFod+LzZVjy98t3LwafbVTXU&#10;xlxfzU+PoBhn/juGH31Rh1Kc9uFILqpeGKulqLOB7AGU9L95b+A2y0CXhf7/QPkNAAD//wMAUEsB&#10;Ai0AFAAGAAgAAAAhALaDOJL+AAAA4QEAABMAAAAAAAAAAAAAAAAAAAAAAFtDb250ZW50X1R5cGVz&#10;XS54bWxQSwECLQAUAAYACAAAACEAOP0h/9YAAACUAQAACwAAAAAAAAAAAAAAAAAvAQAAX3JlbHMv&#10;LnJlbHNQSwECLQAUAAYACAAAACEAGk++f/MBAADXAwAADgAAAAAAAAAAAAAAAAAuAgAAZHJzL2Uy&#10;b0RvYy54bWxQSwECLQAUAAYACAAAACEApC2+idsAAAAIAQAADwAAAAAAAAAAAAAAAABNBAAAZHJz&#10;L2Rvd25yZXYueG1sUEsFBgAAAAAEAAQA8wAAAFUFAAAAAA==&#10;">
                <v:stroke endarrow="open"/>
              </v:shape>
            </w:pict>
          </mc:Fallback>
        </mc:AlternateContent>
      </w:r>
      <w:r w:rsidRPr="006F1D39">
        <w:rPr>
          <w:rFonts w:ascii="Times New Roman" w:hAnsi="Times New Roman" w:cs="Times New Roman"/>
          <w:noProof/>
          <w:lang w:eastAsia="id-ID"/>
        </w:rPr>
        <mc:AlternateContent>
          <mc:Choice Requires="wps">
            <w:drawing>
              <wp:anchor distT="0" distB="0" distL="114300" distR="114300" simplePos="0" relativeHeight="251712512" behindDoc="0" locked="0" layoutInCell="1" allowOverlap="1" wp14:anchorId="542E86AE" wp14:editId="17F1986E">
                <wp:simplePos x="0" y="0"/>
                <wp:positionH relativeFrom="column">
                  <wp:posOffset>354842</wp:posOffset>
                </wp:positionH>
                <wp:positionV relativeFrom="paragraph">
                  <wp:posOffset>53766</wp:posOffset>
                </wp:positionV>
                <wp:extent cx="2354722" cy="0"/>
                <wp:effectExtent l="0" t="0" r="26670" b="19050"/>
                <wp:wrapNone/>
                <wp:docPr id="45" name="Straight Connector 45"/>
                <wp:cNvGraphicFramePr/>
                <a:graphic xmlns:a="http://schemas.openxmlformats.org/drawingml/2006/main">
                  <a:graphicData uri="http://schemas.microsoft.com/office/word/2010/wordprocessingShape">
                    <wps:wsp>
                      <wps:cNvCnPr/>
                      <wps:spPr>
                        <a:xfrm>
                          <a:off x="0" y="0"/>
                          <a:ext cx="2354722"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45" o:spid="_x0000_s1026" style="position:absolute;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95pt,4.25pt" to="213.3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Gd73wEAAKsDAAAOAAAAZHJzL2Uyb0RvYy54bWysU8tu2zAQvBfoPxC815LVuG0EyznYSC99&#10;GEj6ARuSkgjwBS5r2X/fJWU7aXsLogPF3eUOd0aj9d3RGnZQEbV3HV8uas6UE15qN3T81+P9hy+c&#10;YQInwXinOn5SyO8279+tp9Cqxo/eSBUZgThsp9DxMaXQVhWKUVnAhQ/KUbH30UKiMA6VjDARujVV&#10;U9efqslHGaIXCpGyu7nINwW/75VIP/seVWKm4zRbKmss61Neq80a2iFCGLU4jwGvmMKCdnTpFWoH&#10;CdjvqP+DslpEj75PC+Ft5fteC1U4EJtl/Q+bhxGCKlxIHAxXmfDtYMWPwz4yLTt+s+LMgaVv9JAi&#10;6GFMbOudIwV9ZFQkpaaALTVs3T6eIwz7mGkf+2jzmwixY1H3dFVXHRMTlGw+rm4+Nw1n4lKrnhtD&#10;xPRVecvypuNGu0wcWjh8w0SX0dHLkZx2/l4bUz6ecWzq+O2qofkFkIV6A4m2NhApdANnYAbypkix&#10;IKI3WubujIMn3JrIDkD2IFdJPz3SuJwZwEQF4lCeuXEEqeajtytKz95BSN+9nNPL+pKncWfoMvlf&#10;V2YaO8BxbimljEQdxuWRVHHtmXVWfNY47568PBXpqxyRI0rb2b3Zci9j2r/8xzZ/AAAA//8DAFBL&#10;AwQUAAYACAAAACEAZjpT9NoAAAAGAQAADwAAAGRycy9kb3ducmV2LnhtbEyOwU7DMBBE70j8g7VI&#10;XCrqEEgpIZsKAblxoYC4buMliYjXaey2ga/HcIHjaEZvXrGabK/2PPrOCcL5PAHFUjvTSYPw8lyd&#10;LUH5QGKod8IIn+xhVR4fFZQbd5An3q9DoyJEfE4IbQhDrrWvW7bk525gid27Gy2FGMdGm5EOEW57&#10;nSbJQlvqJD60NPBdy/XHemcRfPXK2+prVs+St4vGcbq9f3wgxNOT6fYGVOAp/I3hRz+qQxmdNm4n&#10;xqseIcuu4xJhmYGK9WW6uAK1+c26LPR//fIbAAD//wMAUEsBAi0AFAAGAAgAAAAhALaDOJL+AAAA&#10;4QEAABMAAAAAAAAAAAAAAAAAAAAAAFtDb250ZW50X1R5cGVzXS54bWxQSwECLQAUAAYACAAAACEA&#10;OP0h/9YAAACUAQAACwAAAAAAAAAAAAAAAAAvAQAAX3JlbHMvLnJlbHNQSwECLQAUAAYACAAAACEA&#10;1XRne98BAACrAwAADgAAAAAAAAAAAAAAAAAuAgAAZHJzL2Uyb0RvYy54bWxQSwECLQAUAAYACAAA&#10;ACEAZjpT9NoAAAAGAQAADwAAAAAAAAAAAAAAAAA5BAAAZHJzL2Rvd25yZXYueG1sUEsFBgAAAAAE&#10;AAQA8wAAAEAFAAAAAA==&#10;"/>
            </w:pict>
          </mc:Fallback>
        </mc:AlternateContent>
      </w:r>
    </w:p>
    <w:p w:rsidR="00662FD4" w:rsidRPr="006F1D39" w:rsidRDefault="00662FD4" w:rsidP="00662FD4">
      <w:pPr>
        <w:spacing w:after="0" w:line="240" w:lineRule="auto"/>
        <w:jc w:val="both"/>
        <w:rPr>
          <w:rFonts w:ascii="Times New Roman" w:hAnsi="Times New Roman" w:cs="Times New Roman"/>
        </w:rPr>
      </w:pPr>
      <w:r w:rsidRPr="006F1D39">
        <w:rPr>
          <w:rFonts w:ascii="Times New Roman" w:hAnsi="Times New Roman" w:cs="Times New Roman"/>
          <w:noProof/>
          <w:lang w:eastAsia="id-ID"/>
        </w:rPr>
        <mc:AlternateContent>
          <mc:Choice Requires="wps">
            <w:drawing>
              <wp:anchor distT="0" distB="0" distL="114300" distR="114300" simplePos="0" relativeHeight="251707392" behindDoc="0" locked="0" layoutInCell="1" allowOverlap="1" wp14:anchorId="2A7177EC" wp14:editId="5E1268E8">
                <wp:simplePos x="0" y="0"/>
                <wp:positionH relativeFrom="column">
                  <wp:posOffset>732468</wp:posOffset>
                </wp:positionH>
                <wp:positionV relativeFrom="paragraph">
                  <wp:posOffset>70485</wp:posOffset>
                </wp:positionV>
                <wp:extent cx="1651379" cy="464024"/>
                <wp:effectExtent l="0" t="0" r="25400" b="12700"/>
                <wp:wrapNone/>
                <wp:docPr id="24" name="Rectangle 24"/>
                <wp:cNvGraphicFramePr/>
                <a:graphic xmlns:a="http://schemas.openxmlformats.org/drawingml/2006/main">
                  <a:graphicData uri="http://schemas.microsoft.com/office/word/2010/wordprocessingShape">
                    <wps:wsp>
                      <wps:cNvSpPr/>
                      <wps:spPr>
                        <a:xfrm>
                          <a:off x="0" y="0"/>
                          <a:ext cx="1651379" cy="464024"/>
                        </a:xfrm>
                        <a:prstGeom prst="rect">
                          <a:avLst/>
                        </a:prstGeom>
                        <a:solidFill>
                          <a:sysClr val="window" lastClr="FFFFFF"/>
                        </a:solidFill>
                        <a:ln w="25400" cap="flat" cmpd="sng" algn="ctr">
                          <a:solidFill>
                            <a:sysClr val="windowText" lastClr="000000"/>
                          </a:solidFill>
                          <a:prstDash val="solid"/>
                        </a:ln>
                        <a:effectLst/>
                      </wps:spPr>
                      <wps:txbx>
                        <w:txbxContent>
                          <w:p w:rsidR="00662FD4" w:rsidRPr="00517B4D" w:rsidRDefault="00662FD4" w:rsidP="00662FD4">
                            <w:pPr>
                              <w:jc w:val="center"/>
                              <w:rPr>
                                <w:rFonts w:ascii="Times New Roman" w:hAnsi="Times New Roman" w:cs="Times New Roman"/>
                              </w:rPr>
                            </w:pPr>
                            <w:r w:rsidRPr="00517B4D">
                              <w:rPr>
                                <w:rFonts w:ascii="Times New Roman" w:hAnsi="Times New Roman" w:cs="Times New Roman"/>
                                <w:i/>
                              </w:rPr>
                              <w:t xml:space="preserve">Abnormal Return </w:t>
                            </w:r>
                            <w:r w:rsidRPr="00517B4D">
                              <w:rPr>
                                <w:rFonts w:ascii="Times New Roman" w:hAnsi="Times New Roman" w:cs="Times New Roman"/>
                              </w:rPr>
                              <w:t>&amp;</w:t>
                            </w:r>
                            <w:r w:rsidRPr="00517B4D">
                              <w:rPr>
                                <w:rFonts w:ascii="Times New Roman" w:hAnsi="Times New Roman" w:cs="Times New Roman"/>
                                <w:i/>
                              </w:rPr>
                              <w:t xml:space="preserve"> </w:t>
                            </w:r>
                            <w:r w:rsidRPr="00517B4D">
                              <w:rPr>
                                <w:rFonts w:ascii="Times New Roman" w:hAnsi="Times New Roman" w:cs="Times New Roman"/>
                              </w:rPr>
                              <w:t>TVA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47" style="position:absolute;left:0;text-align:left;margin-left:57.65pt;margin-top:5.55pt;width:130.05pt;height:36.5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GXewIAABMFAAAOAAAAZHJzL2Uyb0RvYy54bWysVE1P3DAQvVfqf7B8L0m2AcqKLFqBtqqE&#10;ABUqzl7H2UTyV23vJttf32cnwPJxqpqDM2OPZ/ye3/j8YlCS7ITzndEVLY5ySoTmpu70pqK/HlZf&#10;vlHiA9M1k0aLiu6FpxeLz5/OezsXM9MaWQtHkET7eW8r2oZg51nmeSsU80fGCo3FxjjFAly3yWrH&#10;emRXMpvl+UnWG1dbZ7jwHrNX4yJdpPxNI3i4bRovApEVxdlCGl0a13HMFudsvnHMth2fjsH+4RSK&#10;dRpFn1NdscDI1nXvUqmOO+NNE464UZlpmo6LhAFoivwNmvuWWZGwgBxvn2ny/y8tv9ndOdLVFZ2V&#10;lGimcEc/wRrTGykI5kBQb/0ccff2zk2ehxnRDo1T8Q8cZEik7p9JFUMgHJPFyXHx9fSMEo618qTM&#10;x6TZy27rfPgujCLRqKhD+cQl2137gIoIfQqJxbyRXb3qpEzO3l9KR3YM9wtZ1KanRDIfMFnRVfoi&#10;BKR4tU1q0gPycZlDFJxBeI1kAaayoMLrDSVMbqBoHlw6y6vd/l3RB6A9KJyn76PCEcgV8+144pR1&#10;CpM64hFJsxPuSPxIdbTCsB7Gmyrilji1NvUe1+fMqGtv+apDgWsQcMcchAx0aM5wi6GRBpDNZFHS&#10;Gvfno/kYD31hlZIejQE6fm+ZE4D3Q0N5Z0VZxk5KTnl8OoPjDlfWhyt6qy4N7qbAM2B5MmN8kE9m&#10;44x6RA8vY1UsMc1ReyR+ci7D2LB4BbhYLlMYuseycK3vLY/JI3WR2ofhkTk7CSngUm7MUxOx+Rs9&#10;jbFxpzbLbTBNl8T2witkEx10XhLQ9ErE1j70U9TLW7b4CwAA//8DAFBLAwQUAAYACAAAACEAaHgq&#10;6+AAAAAJAQAADwAAAGRycy9kb3ducmV2LnhtbEyPzU7DMBCE70i8g7VIXCrqpD9QQpwKISGhqhdC&#10;L9zceHGixusodpP07dme4LajnZ39Jt9OrhUD9qHxpCCdJyCQKm8asgoOX+8PGxAhajK69YQKLhhg&#10;W9ze5DozfqRPHMpoBYdQyLSCOsYukzJUNTod5r5D4t2P752OLHsrTa9HDnetXCTJo3S6If5Q6w7f&#10;aqxO5dkxxkwePi5DKXf2pJ+7/TDuZt9Wqfu76fUFRMQp/pnhis83UDDT0Z/JBNGyTtdLtl6HFAQb&#10;lk/rFYijgs1qAbLI5f8GxS8AAAD//wMAUEsBAi0AFAAGAAgAAAAhALaDOJL+AAAA4QEAABMAAAAA&#10;AAAAAAAAAAAAAAAAAFtDb250ZW50X1R5cGVzXS54bWxQSwECLQAUAAYACAAAACEAOP0h/9YAAACU&#10;AQAACwAAAAAAAAAAAAAAAAAvAQAAX3JlbHMvLnJlbHNQSwECLQAUAAYACAAAACEAqhPxl3sCAAAT&#10;BQAADgAAAAAAAAAAAAAAAAAuAgAAZHJzL2Uyb0RvYy54bWxQSwECLQAUAAYACAAAACEAaHgq6+AA&#10;AAAJAQAADwAAAAAAAAAAAAAAAADVBAAAZHJzL2Rvd25yZXYueG1sUEsFBgAAAAAEAAQA8wAAAOIF&#10;AAAAAA==&#10;" fillcolor="window" strokecolor="windowText" strokeweight="2pt">
                <v:textbox>
                  <w:txbxContent>
                    <w:p w:rsidR="00662FD4" w:rsidRPr="00517B4D" w:rsidRDefault="00662FD4" w:rsidP="00662FD4">
                      <w:pPr>
                        <w:jc w:val="center"/>
                        <w:rPr>
                          <w:rFonts w:ascii="Times New Roman" w:hAnsi="Times New Roman" w:cs="Times New Roman"/>
                        </w:rPr>
                      </w:pPr>
                      <w:r w:rsidRPr="00517B4D">
                        <w:rPr>
                          <w:rFonts w:ascii="Times New Roman" w:hAnsi="Times New Roman" w:cs="Times New Roman"/>
                          <w:i/>
                        </w:rPr>
                        <w:t xml:space="preserve">Abnormal Return </w:t>
                      </w:r>
                      <w:r w:rsidRPr="00517B4D">
                        <w:rPr>
                          <w:rFonts w:ascii="Times New Roman" w:hAnsi="Times New Roman" w:cs="Times New Roman"/>
                        </w:rPr>
                        <w:t>&amp;</w:t>
                      </w:r>
                      <w:r w:rsidRPr="00517B4D">
                        <w:rPr>
                          <w:rFonts w:ascii="Times New Roman" w:hAnsi="Times New Roman" w:cs="Times New Roman"/>
                          <w:i/>
                        </w:rPr>
                        <w:t xml:space="preserve"> </w:t>
                      </w:r>
                      <w:r w:rsidRPr="00517B4D">
                        <w:rPr>
                          <w:rFonts w:ascii="Times New Roman" w:hAnsi="Times New Roman" w:cs="Times New Roman"/>
                        </w:rPr>
                        <w:t>TVA</w:t>
                      </w:r>
                    </w:p>
                  </w:txbxContent>
                </v:textbox>
              </v:rect>
            </w:pict>
          </mc:Fallback>
        </mc:AlternateContent>
      </w:r>
    </w:p>
    <w:p w:rsidR="00662FD4" w:rsidRDefault="00662FD4" w:rsidP="00662FD4">
      <w:pPr>
        <w:spacing w:after="0" w:line="240" w:lineRule="auto"/>
        <w:jc w:val="both"/>
        <w:rPr>
          <w:rFonts w:ascii="Times New Roman" w:hAnsi="Times New Roman" w:cs="Times New Roman"/>
          <w:b/>
        </w:rPr>
      </w:pPr>
    </w:p>
    <w:p w:rsidR="00662FD4" w:rsidRDefault="00662FD4" w:rsidP="00662FD4">
      <w:pPr>
        <w:spacing w:after="0" w:line="240" w:lineRule="auto"/>
        <w:jc w:val="both"/>
        <w:rPr>
          <w:rFonts w:ascii="Times New Roman" w:hAnsi="Times New Roman" w:cs="Times New Roman"/>
          <w:b/>
        </w:rPr>
      </w:pPr>
    </w:p>
    <w:p w:rsidR="00662FD4" w:rsidRPr="00527577" w:rsidRDefault="00662FD4" w:rsidP="00662FD4">
      <w:pPr>
        <w:spacing w:after="0" w:line="240" w:lineRule="auto"/>
        <w:jc w:val="both"/>
        <w:rPr>
          <w:rFonts w:ascii="Times New Roman" w:hAnsi="Times New Roman" w:cs="Times New Roman"/>
        </w:rPr>
      </w:pPr>
    </w:p>
    <w:p w:rsidR="00662FD4" w:rsidRPr="00BC1EF8" w:rsidRDefault="00662FD4" w:rsidP="00662FD4">
      <w:pPr>
        <w:spacing w:after="0" w:line="240" w:lineRule="auto"/>
        <w:jc w:val="both"/>
        <w:rPr>
          <w:rFonts w:ascii="Times New Roman" w:hAnsi="Times New Roman" w:cs="Times New Roman"/>
          <w:sz w:val="20"/>
          <w:szCs w:val="20"/>
          <w:lang w:val="en-US"/>
        </w:rPr>
      </w:pPr>
      <w:r w:rsidRPr="00A462AB">
        <w:rPr>
          <w:rFonts w:ascii="Times New Roman" w:hAnsi="Times New Roman" w:cs="Times New Roman"/>
          <w:b/>
          <w:sz w:val="20"/>
          <w:szCs w:val="20"/>
        </w:rPr>
        <w:t>Gambar. 2</w:t>
      </w:r>
      <w:r w:rsidRPr="00A462AB">
        <w:rPr>
          <w:rFonts w:ascii="Times New Roman" w:hAnsi="Times New Roman" w:cs="Times New Roman"/>
          <w:sz w:val="20"/>
          <w:szCs w:val="20"/>
        </w:rPr>
        <w:t xml:space="preserve"> </w:t>
      </w:r>
      <w:r>
        <w:rPr>
          <w:rFonts w:ascii="Times New Roman" w:hAnsi="Times New Roman" w:cs="Times New Roman"/>
          <w:sz w:val="20"/>
          <w:szCs w:val="20"/>
          <w:lang w:val="en-US"/>
        </w:rPr>
        <w:t xml:space="preserve"> Periode Penelitian </w:t>
      </w:r>
    </w:p>
    <w:p w:rsidR="00662FD4" w:rsidRPr="006E0258" w:rsidRDefault="00662FD4" w:rsidP="00662FD4">
      <w:pPr>
        <w:spacing w:after="0" w:line="240" w:lineRule="auto"/>
        <w:jc w:val="both"/>
        <w:rPr>
          <w:rFonts w:ascii="Times New Roman" w:hAnsi="Times New Roman" w:cs="Times New Roman"/>
        </w:rPr>
      </w:pPr>
    </w:p>
    <w:p w:rsidR="00662FD4" w:rsidRDefault="00662FD4" w:rsidP="00662FD4">
      <w:pPr>
        <w:spacing w:after="0" w:line="240" w:lineRule="auto"/>
        <w:jc w:val="center"/>
        <w:rPr>
          <w:rFonts w:ascii="Times New Roman" w:hAnsi="Times New Roman" w:cs="Times New Roman"/>
          <w:b/>
        </w:rPr>
      </w:pPr>
      <w:proofErr w:type="gramStart"/>
      <w:r>
        <w:rPr>
          <w:rFonts w:ascii="Times New Roman" w:hAnsi="Times New Roman" w:cs="Times New Roman"/>
          <w:b/>
          <w:lang w:val="en-US"/>
        </w:rPr>
        <w:t>4.</w:t>
      </w:r>
      <w:r w:rsidRPr="00540F5F">
        <w:rPr>
          <w:rFonts w:ascii="Times New Roman" w:hAnsi="Times New Roman" w:cs="Times New Roman"/>
          <w:b/>
        </w:rPr>
        <w:t>HASIL</w:t>
      </w:r>
      <w:proofErr w:type="gramEnd"/>
      <w:r w:rsidRPr="00540F5F">
        <w:rPr>
          <w:rFonts w:ascii="Times New Roman" w:hAnsi="Times New Roman" w:cs="Times New Roman"/>
          <w:b/>
        </w:rPr>
        <w:t xml:space="preserve"> PENELITIAN DAN PEMBAHASAN</w:t>
      </w:r>
    </w:p>
    <w:p w:rsidR="00662FD4" w:rsidRDefault="00662FD4" w:rsidP="00662FD4">
      <w:pPr>
        <w:spacing w:after="0" w:line="240" w:lineRule="auto"/>
        <w:jc w:val="both"/>
        <w:rPr>
          <w:rFonts w:ascii="Times New Roman" w:hAnsi="Times New Roman" w:cs="Times New Roman"/>
          <w:b/>
        </w:rPr>
      </w:pPr>
      <w:r>
        <w:rPr>
          <w:rFonts w:ascii="Times New Roman" w:hAnsi="Times New Roman" w:cs="Times New Roman"/>
          <w:b/>
          <w:lang w:val="en-US"/>
        </w:rPr>
        <w:t>4.1</w:t>
      </w:r>
      <w:proofErr w:type="gramStart"/>
      <w:r>
        <w:rPr>
          <w:rFonts w:ascii="Times New Roman" w:hAnsi="Times New Roman" w:cs="Times New Roman"/>
          <w:b/>
          <w:lang w:val="en-US"/>
        </w:rPr>
        <w:t>.</w:t>
      </w:r>
      <w:r>
        <w:rPr>
          <w:rFonts w:ascii="Times New Roman" w:hAnsi="Times New Roman" w:cs="Times New Roman"/>
          <w:b/>
        </w:rPr>
        <w:t>Gambaran</w:t>
      </w:r>
      <w:proofErr w:type="gramEnd"/>
      <w:r>
        <w:rPr>
          <w:rFonts w:ascii="Times New Roman" w:hAnsi="Times New Roman" w:cs="Times New Roman"/>
          <w:b/>
        </w:rPr>
        <w:t xml:space="preserve"> Umum Sampel Penelitian</w:t>
      </w:r>
    </w:p>
    <w:p w:rsidR="00662FD4" w:rsidRPr="006E0258" w:rsidRDefault="00662FD4" w:rsidP="00662FD4">
      <w:pPr>
        <w:spacing w:line="360" w:lineRule="auto"/>
        <w:ind w:firstLine="709"/>
        <w:jc w:val="both"/>
        <w:rPr>
          <w:rFonts w:ascii="Times New Roman" w:hAnsi="Times New Roman" w:cs="Times New Roman"/>
        </w:rPr>
      </w:pPr>
      <w:r w:rsidRPr="006E0258">
        <w:rPr>
          <w:rFonts w:ascii="Times New Roman" w:hAnsi="Times New Roman" w:cs="Times New Roman"/>
        </w:rPr>
        <w:t xml:space="preserve">Populasi yang digunakan dalam penelitian ini yaitu seluruh perusahaan yang tergabung dalam indeks saham LQ 45 di Bursa Efek Indonesia (BEI). Sedangkan sampel yang digunakan dalam penelitian </w:t>
      </w:r>
      <w:r w:rsidRPr="006E0258">
        <w:rPr>
          <w:rFonts w:ascii="Times New Roman" w:hAnsi="Times New Roman" w:cs="Times New Roman"/>
        </w:rPr>
        <w:lastRenderedPageBreak/>
        <w:t xml:space="preserve">ini yaitu sampel yang diperoleh dengan menggunakan metode </w:t>
      </w:r>
      <w:r w:rsidRPr="006E0258">
        <w:rPr>
          <w:rFonts w:ascii="Times New Roman" w:hAnsi="Times New Roman" w:cs="Times New Roman"/>
          <w:i/>
        </w:rPr>
        <w:t xml:space="preserve">judgement sampling </w:t>
      </w:r>
      <w:r w:rsidRPr="006E0258">
        <w:rPr>
          <w:rFonts w:ascii="Times New Roman" w:hAnsi="Times New Roman" w:cs="Times New Roman"/>
        </w:rPr>
        <w:t xml:space="preserve">atau metode </w:t>
      </w:r>
      <w:r w:rsidRPr="006E0258">
        <w:rPr>
          <w:rFonts w:ascii="Times New Roman" w:hAnsi="Times New Roman" w:cs="Times New Roman"/>
          <w:i/>
        </w:rPr>
        <w:t>purposive sampling</w:t>
      </w:r>
      <w:r w:rsidRPr="006E0258">
        <w:rPr>
          <w:rFonts w:ascii="Times New Roman" w:hAnsi="Times New Roman" w:cs="Times New Roman"/>
        </w:rPr>
        <w:t>. Rincian pemilihan s</w:t>
      </w:r>
      <w:r>
        <w:rPr>
          <w:rFonts w:ascii="Times New Roman" w:hAnsi="Times New Roman" w:cs="Times New Roman"/>
        </w:rPr>
        <w:t>ampel dapat dilihat pada tabel</w:t>
      </w:r>
      <w:r w:rsidRPr="006E0258">
        <w:rPr>
          <w:rFonts w:ascii="Times New Roman" w:hAnsi="Times New Roman" w:cs="Times New Roman"/>
        </w:rPr>
        <w:t>.1 berikut:</w:t>
      </w:r>
    </w:p>
    <w:p w:rsidR="00662FD4" w:rsidRPr="006E0258" w:rsidRDefault="00662FD4" w:rsidP="00662FD4">
      <w:pPr>
        <w:spacing w:after="0" w:line="240" w:lineRule="auto"/>
        <w:ind w:left="-1134"/>
        <w:jc w:val="center"/>
        <w:rPr>
          <w:rFonts w:ascii="Times New Roman" w:hAnsi="Times New Roman" w:cs="Times New Roman"/>
          <w:b/>
        </w:rPr>
      </w:pPr>
      <w:r>
        <w:rPr>
          <w:rFonts w:ascii="Times New Roman" w:hAnsi="Times New Roman" w:cs="Times New Roman"/>
          <w:b/>
        </w:rPr>
        <w:t>Tabel</w:t>
      </w:r>
      <w:r w:rsidRPr="006E0258">
        <w:rPr>
          <w:rFonts w:ascii="Times New Roman" w:hAnsi="Times New Roman" w:cs="Times New Roman"/>
          <w:b/>
        </w:rPr>
        <w:t>.1</w:t>
      </w:r>
    </w:p>
    <w:p w:rsidR="00662FD4" w:rsidRPr="006E0258" w:rsidRDefault="00662FD4" w:rsidP="00662FD4">
      <w:pPr>
        <w:spacing w:after="0" w:line="240" w:lineRule="auto"/>
        <w:ind w:left="-1134"/>
        <w:jc w:val="center"/>
        <w:rPr>
          <w:rFonts w:ascii="Times New Roman" w:hAnsi="Times New Roman" w:cs="Times New Roman"/>
          <w:b/>
        </w:rPr>
      </w:pPr>
      <w:r w:rsidRPr="006E0258">
        <w:rPr>
          <w:rFonts w:ascii="Times New Roman" w:hAnsi="Times New Roman" w:cs="Times New Roman"/>
          <w:b/>
        </w:rPr>
        <w:t>Pemilihan Sampel</w:t>
      </w:r>
    </w:p>
    <w:tbl>
      <w:tblPr>
        <w:tblW w:w="6840" w:type="dxa"/>
        <w:tblInd w:w="602" w:type="dxa"/>
        <w:tblLook w:val="04A0" w:firstRow="1" w:lastRow="0" w:firstColumn="1" w:lastColumn="0" w:noHBand="0" w:noVBand="1"/>
      </w:tblPr>
      <w:tblGrid>
        <w:gridCol w:w="570"/>
        <w:gridCol w:w="5280"/>
        <w:gridCol w:w="990"/>
      </w:tblGrid>
      <w:tr w:rsidR="00662FD4" w:rsidRPr="006E0258" w:rsidTr="007C6DE2">
        <w:trPr>
          <w:trHeight w:val="300"/>
        </w:trPr>
        <w:tc>
          <w:tcPr>
            <w:tcW w:w="57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662FD4" w:rsidRPr="006E0258" w:rsidRDefault="00662FD4" w:rsidP="007C6DE2">
            <w:pPr>
              <w:spacing w:after="0" w:line="240" w:lineRule="auto"/>
              <w:jc w:val="center"/>
              <w:rPr>
                <w:rFonts w:ascii="Times New Roman" w:eastAsia="Times New Roman" w:hAnsi="Times New Roman" w:cs="Times New Roman"/>
                <w:b/>
                <w:bCs/>
                <w:color w:val="000000"/>
                <w:lang w:eastAsia="id-ID"/>
              </w:rPr>
            </w:pPr>
            <w:r w:rsidRPr="006E0258">
              <w:rPr>
                <w:rFonts w:ascii="Times New Roman" w:eastAsia="Times New Roman" w:hAnsi="Times New Roman" w:cs="Times New Roman"/>
                <w:b/>
                <w:bCs/>
                <w:color w:val="000000"/>
                <w:lang w:eastAsia="id-ID"/>
              </w:rPr>
              <w:t>No.</w:t>
            </w:r>
          </w:p>
        </w:tc>
        <w:tc>
          <w:tcPr>
            <w:tcW w:w="528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662FD4" w:rsidRPr="006E0258" w:rsidRDefault="00662FD4" w:rsidP="007C6DE2">
            <w:pPr>
              <w:spacing w:after="0" w:line="240" w:lineRule="auto"/>
              <w:jc w:val="center"/>
              <w:rPr>
                <w:rFonts w:ascii="Times New Roman" w:eastAsia="Times New Roman" w:hAnsi="Times New Roman" w:cs="Times New Roman"/>
                <w:b/>
                <w:bCs/>
                <w:color w:val="000000"/>
                <w:lang w:eastAsia="id-ID"/>
              </w:rPr>
            </w:pPr>
            <w:r w:rsidRPr="006E0258">
              <w:rPr>
                <w:rFonts w:ascii="Times New Roman" w:eastAsia="Times New Roman" w:hAnsi="Times New Roman" w:cs="Times New Roman"/>
                <w:b/>
                <w:bCs/>
                <w:color w:val="000000"/>
                <w:lang w:eastAsia="id-ID"/>
              </w:rPr>
              <w:t>Kriteria Pemilihan Sampel</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662FD4" w:rsidRPr="006E0258" w:rsidRDefault="00662FD4" w:rsidP="007C6DE2">
            <w:pPr>
              <w:spacing w:after="0" w:line="240" w:lineRule="auto"/>
              <w:jc w:val="center"/>
              <w:rPr>
                <w:rFonts w:ascii="Times New Roman" w:eastAsia="Times New Roman" w:hAnsi="Times New Roman" w:cs="Times New Roman"/>
                <w:b/>
                <w:bCs/>
                <w:color w:val="000000"/>
                <w:lang w:eastAsia="id-ID"/>
              </w:rPr>
            </w:pPr>
            <w:r w:rsidRPr="006E0258">
              <w:rPr>
                <w:rFonts w:ascii="Times New Roman" w:eastAsia="Times New Roman" w:hAnsi="Times New Roman" w:cs="Times New Roman"/>
                <w:b/>
                <w:bCs/>
                <w:color w:val="000000"/>
                <w:lang w:eastAsia="id-ID"/>
              </w:rPr>
              <w:t>Jumlah</w:t>
            </w:r>
          </w:p>
        </w:tc>
      </w:tr>
      <w:tr w:rsidR="00662FD4" w:rsidRPr="006E0258" w:rsidTr="007C6DE2">
        <w:trPr>
          <w:trHeight w:val="300"/>
        </w:trPr>
        <w:tc>
          <w:tcPr>
            <w:tcW w:w="57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62FD4" w:rsidRPr="006E0258" w:rsidRDefault="00662FD4" w:rsidP="007C6DE2">
            <w:pPr>
              <w:spacing w:after="0" w:line="240" w:lineRule="auto"/>
              <w:rPr>
                <w:rFonts w:ascii="Times New Roman" w:eastAsia="Times New Roman" w:hAnsi="Times New Roman" w:cs="Times New Roman"/>
                <w:b/>
                <w:bCs/>
                <w:color w:val="000000"/>
                <w:lang w:eastAsia="id-ID"/>
              </w:rPr>
            </w:pPr>
          </w:p>
        </w:tc>
        <w:tc>
          <w:tcPr>
            <w:tcW w:w="528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62FD4" w:rsidRPr="006E0258" w:rsidRDefault="00662FD4" w:rsidP="007C6DE2">
            <w:pPr>
              <w:spacing w:after="0" w:line="240" w:lineRule="auto"/>
              <w:rPr>
                <w:rFonts w:ascii="Times New Roman" w:eastAsia="Times New Roman" w:hAnsi="Times New Roman" w:cs="Times New Roman"/>
                <w:b/>
                <w:bCs/>
                <w:color w:val="000000"/>
                <w:lang w:eastAsia="id-ID"/>
              </w:rPr>
            </w:pPr>
          </w:p>
        </w:tc>
        <w:tc>
          <w:tcPr>
            <w:tcW w:w="99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62FD4" w:rsidRPr="006E0258" w:rsidRDefault="00662FD4" w:rsidP="007C6DE2">
            <w:pPr>
              <w:spacing w:after="0" w:line="240" w:lineRule="auto"/>
              <w:rPr>
                <w:rFonts w:ascii="Times New Roman" w:eastAsia="Times New Roman" w:hAnsi="Times New Roman" w:cs="Times New Roman"/>
                <w:b/>
                <w:bCs/>
                <w:color w:val="000000"/>
                <w:lang w:eastAsia="id-ID"/>
              </w:rPr>
            </w:pPr>
          </w:p>
        </w:tc>
      </w:tr>
      <w:tr w:rsidR="00662FD4" w:rsidRPr="006E0258" w:rsidTr="007C6DE2">
        <w:trPr>
          <w:trHeight w:val="945"/>
        </w:trPr>
        <w:tc>
          <w:tcPr>
            <w:tcW w:w="570" w:type="dxa"/>
            <w:tcBorders>
              <w:top w:val="nil"/>
              <w:left w:val="single" w:sz="4" w:space="0" w:color="auto"/>
              <w:bottom w:val="single" w:sz="4" w:space="0" w:color="auto"/>
              <w:right w:val="single" w:sz="4" w:space="0" w:color="auto"/>
            </w:tcBorders>
            <w:shd w:val="clear" w:color="auto" w:fill="auto"/>
            <w:noWrap/>
            <w:hideMark/>
          </w:tcPr>
          <w:p w:rsidR="00662FD4" w:rsidRPr="006E0258" w:rsidRDefault="00662FD4" w:rsidP="007C6DE2">
            <w:pPr>
              <w:spacing w:after="0" w:line="240" w:lineRule="auto"/>
              <w:jc w:val="center"/>
              <w:rPr>
                <w:rFonts w:ascii="Times New Roman" w:eastAsia="Times New Roman" w:hAnsi="Times New Roman" w:cs="Times New Roman"/>
                <w:color w:val="000000"/>
                <w:lang w:eastAsia="id-ID"/>
              </w:rPr>
            </w:pPr>
            <w:r w:rsidRPr="006E0258">
              <w:rPr>
                <w:rFonts w:ascii="Times New Roman" w:eastAsia="Times New Roman" w:hAnsi="Times New Roman" w:cs="Times New Roman"/>
                <w:color w:val="000000"/>
                <w:lang w:eastAsia="id-ID"/>
              </w:rPr>
              <w:t>1</w:t>
            </w:r>
          </w:p>
        </w:tc>
        <w:tc>
          <w:tcPr>
            <w:tcW w:w="5280" w:type="dxa"/>
            <w:tcBorders>
              <w:top w:val="nil"/>
              <w:left w:val="nil"/>
              <w:bottom w:val="single" w:sz="4" w:space="0" w:color="auto"/>
              <w:right w:val="single" w:sz="4" w:space="0" w:color="auto"/>
            </w:tcBorders>
            <w:shd w:val="clear" w:color="auto" w:fill="auto"/>
            <w:vAlign w:val="bottom"/>
            <w:hideMark/>
          </w:tcPr>
          <w:p w:rsidR="00662FD4" w:rsidRPr="006E0258" w:rsidRDefault="00662FD4" w:rsidP="007C6DE2">
            <w:pPr>
              <w:spacing w:after="0" w:line="240" w:lineRule="auto"/>
              <w:rPr>
                <w:rFonts w:ascii="Times New Roman" w:eastAsia="Times New Roman" w:hAnsi="Times New Roman" w:cs="Times New Roman"/>
                <w:color w:val="000000"/>
                <w:lang w:eastAsia="id-ID"/>
              </w:rPr>
            </w:pPr>
            <w:r w:rsidRPr="006E0258">
              <w:rPr>
                <w:rFonts w:ascii="Times New Roman" w:eastAsia="Times New Roman" w:hAnsi="Times New Roman" w:cs="Times New Roman"/>
                <w:color w:val="000000"/>
                <w:lang w:eastAsia="id-ID"/>
              </w:rPr>
              <w:t>Perusahaan yang terdaftar di Bursa Efek Indonesia (BEI) dan tergabung dalam indeks LQ45 periode Februari s/d Agustus 2016.</w:t>
            </w:r>
          </w:p>
        </w:tc>
        <w:tc>
          <w:tcPr>
            <w:tcW w:w="990" w:type="dxa"/>
            <w:tcBorders>
              <w:top w:val="nil"/>
              <w:left w:val="nil"/>
              <w:bottom w:val="single" w:sz="4" w:space="0" w:color="auto"/>
              <w:right w:val="single" w:sz="4" w:space="0" w:color="auto"/>
            </w:tcBorders>
            <w:shd w:val="clear" w:color="auto" w:fill="auto"/>
            <w:noWrap/>
            <w:vAlign w:val="center"/>
            <w:hideMark/>
          </w:tcPr>
          <w:p w:rsidR="00662FD4" w:rsidRPr="006E0258" w:rsidRDefault="00662FD4" w:rsidP="007C6DE2">
            <w:pPr>
              <w:spacing w:after="0" w:line="240" w:lineRule="auto"/>
              <w:jc w:val="center"/>
              <w:rPr>
                <w:rFonts w:ascii="Times New Roman" w:eastAsia="Times New Roman" w:hAnsi="Times New Roman" w:cs="Times New Roman"/>
                <w:color w:val="000000"/>
                <w:lang w:eastAsia="id-ID"/>
              </w:rPr>
            </w:pPr>
            <w:r w:rsidRPr="006E0258">
              <w:rPr>
                <w:rFonts w:ascii="Times New Roman" w:eastAsia="Times New Roman" w:hAnsi="Times New Roman" w:cs="Times New Roman"/>
                <w:color w:val="000000"/>
                <w:lang w:eastAsia="id-ID"/>
              </w:rPr>
              <w:t>45</w:t>
            </w:r>
          </w:p>
        </w:tc>
      </w:tr>
      <w:tr w:rsidR="00662FD4" w:rsidRPr="006E0258" w:rsidTr="007C6DE2">
        <w:trPr>
          <w:trHeight w:val="630"/>
        </w:trPr>
        <w:tc>
          <w:tcPr>
            <w:tcW w:w="570" w:type="dxa"/>
            <w:tcBorders>
              <w:top w:val="nil"/>
              <w:left w:val="single" w:sz="4" w:space="0" w:color="auto"/>
              <w:bottom w:val="single" w:sz="4" w:space="0" w:color="auto"/>
              <w:right w:val="single" w:sz="4" w:space="0" w:color="auto"/>
            </w:tcBorders>
            <w:shd w:val="clear" w:color="auto" w:fill="auto"/>
            <w:noWrap/>
            <w:hideMark/>
          </w:tcPr>
          <w:p w:rsidR="00662FD4" w:rsidRPr="006E0258" w:rsidRDefault="00662FD4" w:rsidP="007C6DE2">
            <w:pPr>
              <w:spacing w:after="0" w:line="240" w:lineRule="auto"/>
              <w:jc w:val="center"/>
              <w:rPr>
                <w:rFonts w:ascii="Times New Roman" w:eastAsia="Times New Roman" w:hAnsi="Times New Roman" w:cs="Times New Roman"/>
                <w:color w:val="000000"/>
                <w:lang w:eastAsia="id-ID"/>
              </w:rPr>
            </w:pPr>
            <w:r w:rsidRPr="006E0258">
              <w:rPr>
                <w:rFonts w:ascii="Times New Roman" w:eastAsia="Times New Roman" w:hAnsi="Times New Roman" w:cs="Times New Roman"/>
                <w:color w:val="000000"/>
                <w:lang w:eastAsia="id-ID"/>
              </w:rPr>
              <w:t>2</w:t>
            </w:r>
          </w:p>
        </w:tc>
        <w:tc>
          <w:tcPr>
            <w:tcW w:w="5280" w:type="dxa"/>
            <w:tcBorders>
              <w:top w:val="nil"/>
              <w:left w:val="nil"/>
              <w:bottom w:val="single" w:sz="4" w:space="0" w:color="auto"/>
              <w:right w:val="single" w:sz="4" w:space="0" w:color="auto"/>
            </w:tcBorders>
            <w:shd w:val="clear" w:color="auto" w:fill="auto"/>
            <w:vAlign w:val="bottom"/>
            <w:hideMark/>
          </w:tcPr>
          <w:p w:rsidR="00662FD4" w:rsidRPr="006E0258" w:rsidRDefault="00662FD4" w:rsidP="007C6DE2">
            <w:pPr>
              <w:spacing w:after="0" w:line="240" w:lineRule="auto"/>
              <w:rPr>
                <w:rFonts w:ascii="Times New Roman" w:eastAsia="Times New Roman" w:hAnsi="Times New Roman" w:cs="Times New Roman"/>
                <w:color w:val="000000"/>
                <w:lang w:eastAsia="id-ID"/>
              </w:rPr>
            </w:pPr>
            <w:r w:rsidRPr="006E0258">
              <w:rPr>
                <w:rFonts w:ascii="Times New Roman" w:eastAsia="Times New Roman" w:hAnsi="Times New Roman" w:cs="Times New Roman"/>
                <w:color w:val="000000"/>
                <w:lang w:eastAsia="id-ID"/>
              </w:rPr>
              <w:t xml:space="preserve">Perusahaan yang melakukan </w:t>
            </w:r>
            <w:r w:rsidRPr="006E0258">
              <w:rPr>
                <w:rFonts w:ascii="Times New Roman" w:eastAsia="Times New Roman" w:hAnsi="Times New Roman" w:cs="Times New Roman"/>
                <w:i/>
                <w:iCs/>
                <w:color w:val="000000"/>
                <w:lang w:eastAsia="id-ID"/>
              </w:rPr>
              <w:t>corporate action</w:t>
            </w:r>
            <w:r w:rsidRPr="006E0258">
              <w:rPr>
                <w:rFonts w:ascii="Times New Roman" w:eastAsia="Times New Roman" w:hAnsi="Times New Roman" w:cs="Times New Roman"/>
                <w:color w:val="000000"/>
                <w:lang w:eastAsia="id-ID"/>
              </w:rPr>
              <w:t>selama periode penelitian.</w:t>
            </w:r>
          </w:p>
        </w:tc>
        <w:tc>
          <w:tcPr>
            <w:tcW w:w="990" w:type="dxa"/>
            <w:tcBorders>
              <w:top w:val="nil"/>
              <w:left w:val="nil"/>
              <w:bottom w:val="single" w:sz="4" w:space="0" w:color="auto"/>
              <w:right w:val="single" w:sz="4" w:space="0" w:color="auto"/>
            </w:tcBorders>
            <w:shd w:val="clear" w:color="auto" w:fill="auto"/>
            <w:noWrap/>
            <w:vAlign w:val="center"/>
            <w:hideMark/>
          </w:tcPr>
          <w:p w:rsidR="00662FD4" w:rsidRPr="006E0258" w:rsidRDefault="00662FD4" w:rsidP="007C6DE2">
            <w:pPr>
              <w:spacing w:after="0" w:line="240" w:lineRule="auto"/>
              <w:jc w:val="center"/>
              <w:rPr>
                <w:rFonts w:ascii="Times New Roman" w:eastAsia="Times New Roman" w:hAnsi="Times New Roman" w:cs="Times New Roman"/>
                <w:color w:val="000000"/>
                <w:lang w:eastAsia="id-ID"/>
              </w:rPr>
            </w:pPr>
            <w:r w:rsidRPr="006E0258">
              <w:rPr>
                <w:rFonts w:ascii="Times New Roman" w:eastAsia="Times New Roman" w:hAnsi="Times New Roman" w:cs="Times New Roman"/>
                <w:color w:val="000000"/>
                <w:lang w:eastAsia="id-ID"/>
              </w:rPr>
              <w:t>(5)</w:t>
            </w:r>
          </w:p>
        </w:tc>
      </w:tr>
      <w:tr w:rsidR="00662FD4" w:rsidRPr="006E0258" w:rsidTr="007C6DE2">
        <w:trPr>
          <w:trHeight w:val="630"/>
        </w:trPr>
        <w:tc>
          <w:tcPr>
            <w:tcW w:w="570" w:type="dxa"/>
            <w:tcBorders>
              <w:top w:val="nil"/>
              <w:left w:val="single" w:sz="4" w:space="0" w:color="auto"/>
              <w:bottom w:val="single" w:sz="4" w:space="0" w:color="auto"/>
              <w:right w:val="single" w:sz="4" w:space="0" w:color="auto"/>
            </w:tcBorders>
            <w:shd w:val="clear" w:color="auto" w:fill="auto"/>
            <w:noWrap/>
            <w:hideMark/>
          </w:tcPr>
          <w:p w:rsidR="00662FD4" w:rsidRPr="006E0258" w:rsidRDefault="00662FD4" w:rsidP="007C6DE2">
            <w:pPr>
              <w:spacing w:after="0" w:line="240" w:lineRule="auto"/>
              <w:jc w:val="center"/>
              <w:rPr>
                <w:rFonts w:ascii="Times New Roman" w:eastAsia="Times New Roman" w:hAnsi="Times New Roman" w:cs="Times New Roman"/>
                <w:color w:val="000000"/>
                <w:lang w:eastAsia="id-ID"/>
              </w:rPr>
            </w:pPr>
            <w:r w:rsidRPr="006E0258">
              <w:rPr>
                <w:rFonts w:ascii="Times New Roman" w:eastAsia="Times New Roman" w:hAnsi="Times New Roman" w:cs="Times New Roman"/>
                <w:color w:val="000000"/>
                <w:lang w:eastAsia="id-ID"/>
              </w:rPr>
              <w:t>3</w:t>
            </w:r>
          </w:p>
        </w:tc>
        <w:tc>
          <w:tcPr>
            <w:tcW w:w="5280" w:type="dxa"/>
            <w:tcBorders>
              <w:top w:val="nil"/>
              <w:left w:val="nil"/>
              <w:bottom w:val="single" w:sz="4" w:space="0" w:color="auto"/>
              <w:right w:val="single" w:sz="4" w:space="0" w:color="auto"/>
            </w:tcBorders>
            <w:shd w:val="clear" w:color="auto" w:fill="auto"/>
            <w:vAlign w:val="bottom"/>
            <w:hideMark/>
          </w:tcPr>
          <w:p w:rsidR="00662FD4" w:rsidRPr="006E0258" w:rsidRDefault="00662FD4" w:rsidP="007C6DE2">
            <w:pPr>
              <w:spacing w:after="0" w:line="240" w:lineRule="auto"/>
              <w:rPr>
                <w:rFonts w:ascii="Times New Roman" w:eastAsia="Times New Roman" w:hAnsi="Times New Roman" w:cs="Times New Roman"/>
                <w:color w:val="000000"/>
                <w:lang w:eastAsia="id-ID"/>
              </w:rPr>
            </w:pPr>
            <w:r w:rsidRPr="006E0258">
              <w:rPr>
                <w:rFonts w:ascii="Times New Roman" w:eastAsia="Times New Roman" w:hAnsi="Times New Roman" w:cs="Times New Roman"/>
                <w:color w:val="000000"/>
                <w:lang w:eastAsia="id-ID"/>
              </w:rPr>
              <w:t>Perusahaan yang tidak aktif melakukan transaksi di Bursa Efek Indonesia (BEI) selama periode penelitian</w:t>
            </w:r>
          </w:p>
        </w:tc>
        <w:tc>
          <w:tcPr>
            <w:tcW w:w="990" w:type="dxa"/>
            <w:tcBorders>
              <w:top w:val="nil"/>
              <w:left w:val="nil"/>
              <w:bottom w:val="single" w:sz="4" w:space="0" w:color="auto"/>
              <w:right w:val="single" w:sz="4" w:space="0" w:color="auto"/>
            </w:tcBorders>
            <w:shd w:val="clear" w:color="auto" w:fill="auto"/>
            <w:noWrap/>
            <w:vAlign w:val="center"/>
            <w:hideMark/>
          </w:tcPr>
          <w:p w:rsidR="00662FD4" w:rsidRPr="006E0258" w:rsidRDefault="00662FD4" w:rsidP="007C6DE2">
            <w:pPr>
              <w:spacing w:after="0" w:line="240" w:lineRule="auto"/>
              <w:jc w:val="center"/>
              <w:rPr>
                <w:rFonts w:ascii="Times New Roman" w:eastAsia="Times New Roman" w:hAnsi="Times New Roman" w:cs="Times New Roman"/>
                <w:color w:val="000000"/>
                <w:lang w:eastAsia="id-ID"/>
              </w:rPr>
            </w:pPr>
            <w:r w:rsidRPr="006E0258">
              <w:rPr>
                <w:rFonts w:ascii="Times New Roman" w:eastAsia="Times New Roman" w:hAnsi="Times New Roman" w:cs="Times New Roman"/>
                <w:color w:val="000000"/>
                <w:lang w:eastAsia="id-ID"/>
              </w:rPr>
              <w:t>(0)</w:t>
            </w:r>
          </w:p>
        </w:tc>
      </w:tr>
      <w:tr w:rsidR="00662FD4" w:rsidRPr="006E0258" w:rsidTr="007C6DE2">
        <w:trPr>
          <w:trHeight w:val="315"/>
        </w:trPr>
        <w:tc>
          <w:tcPr>
            <w:tcW w:w="5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2FD4" w:rsidRPr="006E0258" w:rsidRDefault="00662FD4" w:rsidP="007C6DE2">
            <w:pPr>
              <w:spacing w:after="0" w:line="240" w:lineRule="auto"/>
              <w:jc w:val="center"/>
              <w:rPr>
                <w:rFonts w:ascii="Times New Roman" w:eastAsia="Times New Roman" w:hAnsi="Times New Roman" w:cs="Times New Roman"/>
                <w:color w:val="000000"/>
                <w:lang w:eastAsia="id-ID"/>
              </w:rPr>
            </w:pPr>
            <w:r w:rsidRPr="006E0258">
              <w:rPr>
                <w:rFonts w:ascii="Times New Roman" w:eastAsia="Times New Roman" w:hAnsi="Times New Roman" w:cs="Times New Roman"/>
                <w:color w:val="000000"/>
                <w:lang w:eastAsia="id-ID"/>
              </w:rPr>
              <w:t>Jumlah Sampel Yang Digunakan Dalam Penelitian Ini:</w:t>
            </w:r>
          </w:p>
        </w:tc>
        <w:tc>
          <w:tcPr>
            <w:tcW w:w="990" w:type="dxa"/>
            <w:tcBorders>
              <w:top w:val="nil"/>
              <w:left w:val="nil"/>
              <w:bottom w:val="single" w:sz="4" w:space="0" w:color="auto"/>
              <w:right w:val="single" w:sz="4" w:space="0" w:color="auto"/>
            </w:tcBorders>
            <w:shd w:val="clear" w:color="auto" w:fill="auto"/>
            <w:noWrap/>
            <w:vAlign w:val="center"/>
            <w:hideMark/>
          </w:tcPr>
          <w:p w:rsidR="00662FD4" w:rsidRPr="006E0258" w:rsidRDefault="00662FD4" w:rsidP="007C6DE2">
            <w:pPr>
              <w:spacing w:after="0" w:line="240" w:lineRule="auto"/>
              <w:jc w:val="center"/>
              <w:rPr>
                <w:rFonts w:ascii="Times New Roman" w:eastAsia="Times New Roman" w:hAnsi="Times New Roman" w:cs="Times New Roman"/>
                <w:color w:val="000000"/>
                <w:lang w:eastAsia="id-ID"/>
              </w:rPr>
            </w:pPr>
            <w:r w:rsidRPr="006E0258">
              <w:rPr>
                <w:rFonts w:ascii="Times New Roman" w:eastAsia="Times New Roman" w:hAnsi="Times New Roman" w:cs="Times New Roman"/>
                <w:color w:val="000000"/>
                <w:lang w:eastAsia="id-ID"/>
              </w:rPr>
              <w:t>40</w:t>
            </w:r>
          </w:p>
        </w:tc>
      </w:tr>
    </w:tbl>
    <w:p w:rsidR="00662FD4" w:rsidRDefault="00662FD4" w:rsidP="00662FD4">
      <w:pPr>
        <w:tabs>
          <w:tab w:val="left" w:leader="dot" w:pos="8080"/>
        </w:tabs>
        <w:spacing w:after="0" w:line="240" w:lineRule="auto"/>
        <w:jc w:val="both"/>
        <w:rPr>
          <w:rFonts w:asciiTheme="majorBidi" w:hAnsiTheme="majorBidi" w:cstheme="majorBidi"/>
        </w:rPr>
      </w:pPr>
    </w:p>
    <w:p w:rsidR="00662FD4" w:rsidRPr="00BC1EF8" w:rsidRDefault="00662FD4" w:rsidP="00662FD4">
      <w:pPr>
        <w:spacing w:after="0" w:line="360" w:lineRule="auto"/>
        <w:ind w:firstLine="720"/>
        <w:jc w:val="both"/>
        <w:rPr>
          <w:rFonts w:asciiTheme="majorBidi" w:hAnsiTheme="majorBidi" w:cstheme="majorBidi"/>
          <w:lang w:val="en-US"/>
        </w:rPr>
      </w:pPr>
      <w:r>
        <w:rPr>
          <w:rFonts w:asciiTheme="majorBidi" w:hAnsiTheme="majorBidi" w:cstheme="majorBidi"/>
        </w:rPr>
        <w:t>Berdasakan tabel</w:t>
      </w:r>
      <w:r w:rsidRPr="006E0258">
        <w:rPr>
          <w:rFonts w:asciiTheme="majorBidi" w:hAnsiTheme="majorBidi" w:cstheme="majorBidi"/>
        </w:rPr>
        <w:t xml:space="preserve">.1 perusahaan yang terdaftar di Bursa Efek Indonesia (BEI) dan tergabung dalam indeks LQ45 periode Februari s/d Agustus 2016 adalah 45 perusahaan. Perusahaan yang yang melakukan </w:t>
      </w:r>
      <w:r w:rsidRPr="006E0258">
        <w:rPr>
          <w:rFonts w:asciiTheme="majorBidi" w:hAnsiTheme="majorBidi" w:cstheme="majorBidi"/>
          <w:i/>
        </w:rPr>
        <w:t xml:space="preserve">corporate action </w:t>
      </w:r>
      <w:r w:rsidRPr="006E0258">
        <w:rPr>
          <w:rFonts w:asciiTheme="majorBidi" w:hAnsiTheme="majorBidi" w:cstheme="majorBidi"/>
        </w:rPr>
        <w:t>selama periode penelitian adalah 5 perusahaan. Sedangkan perusahaan yang tidak aktif melakukan transaksi di Bursa Efek Indonesia (BEI) selama periode penelitian adalah 0 perusahaan. Sehingga, berdasarkan kriteria pemilihan sampel tersebut terdapat 40 perusahaan yang digunakan dalam penelitian</w:t>
      </w:r>
      <w:r>
        <w:rPr>
          <w:rFonts w:asciiTheme="majorBidi" w:hAnsiTheme="majorBidi" w:cstheme="majorBidi"/>
        </w:rPr>
        <w:t xml:space="preserve"> ini.</w:t>
      </w:r>
    </w:p>
    <w:p w:rsidR="00662FD4" w:rsidRDefault="00662FD4" w:rsidP="00662FD4">
      <w:pPr>
        <w:spacing w:after="0" w:line="240" w:lineRule="auto"/>
        <w:jc w:val="both"/>
        <w:rPr>
          <w:rFonts w:asciiTheme="majorBidi" w:hAnsiTheme="majorBidi" w:cstheme="majorBidi"/>
        </w:rPr>
      </w:pPr>
    </w:p>
    <w:p w:rsidR="0007598D" w:rsidRDefault="0007598D" w:rsidP="0007598D">
      <w:pPr>
        <w:spacing w:after="0" w:line="240" w:lineRule="auto"/>
        <w:jc w:val="both"/>
        <w:rPr>
          <w:rFonts w:asciiTheme="majorBidi" w:hAnsiTheme="majorBidi" w:cstheme="majorBidi"/>
        </w:rPr>
      </w:pPr>
    </w:p>
    <w:p w:rsidR="0007598D" w:rsidRDefault="0007598D" w:rsidP="0007598D">
      <w:pPr>
        <w:tabs>
          <w:tab w:val="left" w:leader="dot" w:pos="8080"/>
        </w:tabs>
        <w:spacing w:after="0" w:line="240" w:lineRule="auto"/>
        <w:jc w:val="both"/>
        <w:rPr>
          <w:rFonts w:asciiTheme="majorBidi" w:hAnsiTheme="majorBidi" w:cstheme="majorBidi"/>
          <w:b/>
        </w:rPr>
      </w:pPr>
      <w:r>
        <w:rPr>
          <w:rFonts w:asciiTheme="majorBidi" w:hAnsiTheme="majorBidi" w:cstheme="majorBidi"/>
          <w:b/>
          <w:lang w:val="en-US"/>
        </w:rPr>
        <w:t>4.2</w:t>
      </w:r>
      <w:proofErr w:type="gramStart"/>
      <w:r>
        <w:rPr>
          <w:rFonts w:asciiTheme="majorBidi" w:hAnsiTheme="majorBidi" w:cstheme="majorBidi"/>
          <w:b/>
          <w:lang w:val="en-US"/>
        </w:rPr>
        <w:t>.</w:t>
      </w:r>
      <w:r>
        <w:rPr>
          <w:rFonts w:asciiTheme="majorBidi" w:hAnsiTheme="majorBidi" w:cstheme="majorBidi"/>
          <w:b/>
        </w:rPr>
        <w:t>Uji</w:t>
      </w:r>
      <w:proofErr w:type="gramEnd"/>
      <w:r>
        <w:rPr>
          <w:rFonts w:asciiTheme="majorBidi" w:hAnsiTheme="majorBidi" w:cstheme="majorBidi"/>
          <w:b/>
        </w:rPr>
        <w:t xml:space="preserve"> Normalitas Data</w:t>
      </w:r>
    </w:p>
    <w:p w:rsidR="0007598D" w:rsidRPr="007828A4" w:rsidRDefault="0007598D" w:rsidP="0007598D">
      <w:pPr>
        <w:autoSpaceDE w:val="0"/>
        <w:autoSpaceDN w:val="0"/>
        <w:adjustRightInd w:val="0"/>
        <w:spacing w:after="0" w:line="240" w:lineRule="auto"/>
        <w:ind w:left="-1418"/>
        <w:jc w:val="center"/>
        <w:rPr>
          <w:rFonts w:ascii="Times New Roman" w:hAnsi="Times New Roman" w:cs="Times New Roman"/>
          <w:b/>
          <w:bCs/>
          <w:color w:val="000000"/>
        </w:rPr>
      </w:pPr>
      <w:r>
        <w:rPr>
          <w:rFonts w:ascii="Times New Roman" w:hAnsi="Times New Roman" w:cs="Times New Roman"/>
          <w:b/>
          <w:bCs/>
          <w:color w:val="000000"/>
        </w:rPr>
        <w:t>Tabel.2</w:t>
      </w:r>
    </w:p>
    <w:p w:rsidR="0007598D" w:rsidRPr="00BC1EF8" w:rsidRDefault="0007598D" w:rsidP="0007598D">
      <w:pPr>
        <w:autoSpaceDE w:val="0"/>
        <w:autoSpaceDN w:val="0"/>
        <w:adjustRightInd w:val="0"/>
        <w:spacing w:after="0" w:line="240" w:lineRule="auto"/>
        <w:ind w:left="-1418"/>
        <w:jc w:val="center"/>
        <w:rPr>
          <w:rFonts w:ascii="Times New Roman" w:hAnsi="Times New Roman" w:cs="Times New Roman"/>
          <w:b/>
          <w:bCs/>
          <w:color w:val="000000"/>
          <w:lang w:val="en-US"/>
        </w:rPr>
      </w:pPr>
      <w:r w:rsidRPr="007828A4">
        <w:rPr>
          <w:rFonts w:ascii="Times New Roman" w:hAnsi="Times New Roman" w:cs="Times New Roman"/>
          <w:b/>
          <w:bCs/>
          <w:color w:val="000000"/>
        </w:rPr>
        <w:t>Uji Normalitas Data</w:t>
      </w:r>
      <w:r>
        <w:rPr>
          <w:rFonts w:ascii="Times New Roman" w:hAnsi="Times New Roman" w:cs="Times New Roman"/>
          <w:b/>
          <w:bCs/>
          <w:color w:val="000000"/>
          <w:lang w:val="en-US"/>
        </w:rPr>
        <w:t xml:space="preserve"> Abnormal Return </w:t>
      </w:r>
    </w:p>
    <w:p w:rsidR="0007598D" w:rsidRPr="007828A4" w:rsidRDefault="0007598D" w:rsidP="0007598D">
      <w:pPr>
        <w:autoSpaceDE w:val="0"/>
        <w:autoSpaceDN w:val="0"/>
        <w:adjustRightInd w:val="0"/>
        <w:spacing w:after="0" w:line="240" w:lineRule="auto"/>
        <w:ind w:left="-1418"/>
        <w:jc w:val="center"/>
        <w:rPr>
          <w:rFonts w:ascii="Times New Roman" w:hAnsi="Times New Roman" w:cs="Times New Roman"/>
          <w:b/>
          <w:bCs/>
          <w:color w:val="000000"/>
        </w:rPr>
      </w:pPr>
      <w:r w:rsidRPr="007828A4">
        <w:rPr>
          <w:rFonts w:ascii="Times New Roman" w:hAnsi="Times New Roman" w:cs="Times New Roman"/>
          <w:b/>
          <w:bCs/>
          <w:color w:val="000000"/>
        </w:rPr>
        <w:t>One Sample Kolmogorov-Smirnov Test</w:t>
      </w:r>
    </w:p>
    <w:p w:rsidR="0007598D" w:rsidRPr="007828A4" w:rsidRDefault="0007598D" w:rsidP="0007598D">
      <w:pPr>
        <w:tabs>
          <w:tab w:val="center" w:pos="3369"/>
        </w:tabs>
        <w:autoSpaceDE w:val="0"/>
        <w:autoSpaceDN w:val="0"/>
        <w:adjustRightInd w:val="0"/>
        <w:spacing w:after="0" w:line="240" w:lineRule="auto"/>
        <w:rPr>
          <w:rFonts w:ascii="Times New Roman" w:hAnsi="Times New Roman" w:cs="Times New Roman"/>
          <w:b/>
          <w:bCs/>
          <w:color w:val="000000"/>
        </w:rPr>
      </w:pPr>
    </w:p>
    <w:tbl>
      <w:tblPr>
        <w:tblW w:w="0" w:type="auto"/>
        <w:tblLayout w:type="fixed"/>
        <w:tblCellMar>
          <w:left w:w="93" w:type="dxa"/>
          <w:right w:w="93" w:type="dxa"/>
        </w:tblCellMar>
        <w:tblLook w:val="0000" w:firstRow="0" w:lastRow="0" w:firstColumn="0" w:lastColumn="0" w:noHBand="0" w:noVBand="0"/>
      </w:tblPr>
      <w:tblGrid>
        <w:gridCol w:w="2128"/>
        <w:gridCol w:w="2131"/>
        <w:gridCol w:w="1071"/>
        <w:gridCol w:w="1071"/>
      </w:tblGrid>
      <w:tr w:rsidR="0007598D" w:rsidRPr="007828A4" w:rsidTr="007C6DE2">
        <w:trPr>
          <w:trHeight w:val="546"/>
        </w:trPr>
        <w:tc>
          <w:tcPr>
            <w:tcW w:w="4259" w:type="dxa"/>
            <w:gridSpan w:val="2"/>
            <w:tcBorders>
              <w:top w:val="single" w:sz="12" w:space="0" w:color="000000"/>
              <w:left w:val="single" w:sz="12" w:space="0" w:color="000000"/>
              <w:bottom w:val="single" w:sz="12" w:space="0" w:color="000000"/>
              <w:right w:val="single" w:sz="12" w:space="0" w:color="000000"/>
            </w:tcBorders>
            <w:shd w:val="clear" w:color="auto" w:fill="FFFFFF" w:themeFill="background1"/>
            <w:vAlign w:val="bottom"/>
          </w:tcPr>
          <w:p w:rsidR="0007598D" w:rsidRPr="007828A4" w:rsidRDefault="0007598D" w:rsidP="007C6DE2">
            <w:pPr>
              <w:autoSpaceDE w:val="0"/>
              <w:autoSpaceDN w:val="0"/>
              <w:adjustRightInd w:val="0"/>
              <w:spacing w:after="0" w:line="240" w:lineRule="auto"/>
              <w:rPr>
                <w:rFonts w:ascii="Times New Roman" w:hAnsi="Times New Roman" w:cs="Times New Roman"/>
                <w:color w:val="000000"/>
              </w:rPr>
            </w:pPr>
            <w:r w:rsidRPr="007828A4">
              <w:rPr>
                <w:rFonts w:ascii="Times New Roman" w:hAnsi="Times New Roman" w:cs="Times New Roman"/>
                <w:color w:val="000000"/>
              </w:rPr>
              <w:t xml:space="preserve"> </w:t>
            </w:r>
          </w:p>
        </w:tc>
        <w:tc>
          <w:tcPr>
            <w:tcW w:w="1071" w:type="dxa"/>
            <w:tcBorders>
              <w:top w:val="single" w:sz="12" w:space="0" w:color="000000"/>
              <w:left w:val="single" w:sz="12" w:space="0" w:color="000000"/>
              <w:bottom w:val="single" w:sz="12" w:space="0" w:color="000000"/>
              <w:right w:val="single" w:sz="2" w:space="0" w:color="000000"/>
            </w:tcBorders>
            <w:shd w:val="clear" w:color="auto" w:fill="FFFFFF" w:themeFill="background1"/>
            <w:vAlign w:val="bottom"/>
          </w:tcPr>
          <w:p w:rsidR="0007598D" w:rsidRPr="007828A4" w:rsidRDefault="0007598D" w:rsidP="007C6DE2">
            <w:pPr>
              <w:autoSpaceDE w:val="0"/>
              <w:autoSpaceDN w:val="0"/>
              <w:adjustRightInd w:val="0"/>
              <w:spacing w:after="0" w:line="240" w:lineRule="auto"/>
              <w:jc w:val="center"/>
              <w:rPr>
                <w:rFonts w:ascii="Times New Roman" w:hAnsi="Times New Roman" w:cs="Times New Roman"/>
                <w:b/>
                <w:color w:val="000000"/>
              </w:rPr>
            </w:pPr>
            <w:r w:rsidRPr="007828A4">
              <w:rPr>
                <w:rFonts w:ascii="Times New Roman" w:hAnsi="Times New Roman" w:cs="Times New Roman"/>
                <w:b/>
                <w:color w:val="000000"/>
              </w:rPr>
              <w:t>AAR</w:t>
            </w:r>
          </w:p>
        </w:tc>
        <w:tc>
          <w:tcPr>
            <w:tcW w:w="1071" w:type="dxa"/>
            <w:tcBorders>
              <w:top w:val="single" w:sz="12" w:space="0" w:color="000000"/>
              <w:left w:val="single" w:sz="2" w:space="0" w:color="000000"/>
              <w:bottom w:val="single" w:sz="12" w:space="0" w:color="000000"/>
              <w:right w:val="single" w:sz="12" w:space="0" w:color="000000"/>
            </w:tcBorders>
            <w:shd w:val="clear" w:color="auto" w:fill="FFFFFF" w:themeFill="background1"/>
            <w:vAlign w:val="bottom"/>
          </w:tcPr>
          <w:p w:rsidR="0007598D" w:rsidRPr="007828A4" w:rsidRDefault="0007598D" w:rsidP="007C6DE2">
            <w:pPr>
              <w:autoSpaceDE w:val="0"/>
              <w:autoSpaceDN w:val="0"/>
              <w:adjustRightInd w:val="0"/>
              <w:spacing w:after="0" w:line="240" w:lineRule="auto"/>
              <w:jc w:val="center"/>
              <w:rPr>
                <w:rFonts w:ascii="Times New Roman" w:hAnsi="Times New Roman" w:cs="Times New Roman"/>
                <w:b/>
                <w:color w:val="000000"/>
              </w:rPr>
            </w:pPr>
            <w:r w:rsidRPr="007828A4">
              <w:rPr>
                <w:rFonts w:ascii="Times New Roman" w:hAnsi="Times New Roman" w:cs="Times New Roman"/>
                <w:b/>
                <w:color w:val="000000"/>
              </w:rPr>
              <w:t>CAAR</w:t>
            </w:r>
          </w:p>
        </w:tc>
      </w:tr>
      <w:tr w:rsidR="0007598D" w:rsidRPr="007828A4" w:rsidTr="007C6DE2">
        <w:trPr>
          <w:trHeight w:val="204"/>
        </w:trPr>
        <w:tc>
          <w:tcPr>
            <w:tcW w:w="4259" w:type="dxa"/>
            <w:gridSpan w:val="2"/>
            <w:tcBorders>
              <w:top w:val="single" w:sz="12" w:space="0" w:color="000000"/>
              <w:left w:val="single" w:sz="12" w:space="0" w:color="000000"/>
              <w:bottom w:val="nil"/>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N</w:t>
            </w:r>
          </w:p>
        </w:tc>
        <w:tc>
          <w:tcPr>
            <w:tcW w:w="1071" w:type="dxa"/>
            <w:tcBorders>
              <w:top w:val="single" w:sz="12" w:space="0" w:color="000000"/>
              <w:left w:val="single" w:sz="12" w:space="0" w:color="000000"/>
              <w:bottom w:val="nil"/>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b/>
                <w:color w:val="000000"/>
              </w:rPr>
            </w:pPr>
            <w:r w:rsidRPr="007828A4">
              <w:rPr>
                <w:rFonts w:ascii="Times New Roman" w:hAnsi="Times New Roman" w:cs="Times New Roman"/>
                <w:b/>
                <w:color w:val="000000"/>
              </w:rPr>
              <w:t>21</w:t>
            </w:r>
          </w:p>
        </w:tc>
        <w:tc>
          <w:tcPr>
            <w:tcW w:w="1071" w:type="dxa"/>
            <w:tcBorders>
              <w:top w:val="single" w:sz="12" w:space="0" w:color="000000"/>
              <w:left w:val="single" w:sz="2" w:space="0" w:color="000000"/>
              <w:bottom w:val="nil"/>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b/>
                <w:color w:val="000000"/>
              </w:rPr>
            </w:pPr>
            <w:r w:rsidRPr="007828A4">
              <w:rPr>
                <w:rFonts w:ascii="Times New Roman" w:hAnsi="Times New Roman" w:cs="Times New Roman"/>
                <w:b/>
                <w:color w:val="000000"/>
              </w:rPr>
              <w:t>21</w:t>
            </w:r>
          </w:p>
        </w:tc>
      </w:tr>
      <w:tr w:rsidR="0007598D" w:rsidRPr="007828A4" w:rsidTr="007C6DE2">
        <w:trPr>
          <w:trHeight w:val="204"/>
        </w:trPr>
        <w:tc>
          <w:tcPr>
            <w:tcW w:w="2128" w:type="dxa"/>
            <w:vMerge w:val="restart"/>
            <w:tcBorders>
              <w:top w:val="nil"/>
              <w:left w:val="single" w:sz="12" w:space="0" w:color="000000"/>
              <w:bottom w:val="nil"/>
              <w:right w:val="nil"/>
            </w:tcBorders>
            <w:shd w:val="clear" w:color="000000" w:fill="FFFFFF"/>
            <w:vAlign w:val="center"/>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Normal Parameters(a,b)</w:t>
            </w:r>
          </w:p>
        </w:tc>
        <w:tc>
          <w:tcPr>
            <w:tcW w:w="2131" w:type="dxa"/>
            <w:tcBorders>
              <w:top w:val="nil"/>
              <w:left w:val="nil"/>
              <w:bottom w:val="nil"/>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Mean</w:t>
            </w:r>
          </w:p>
        </w:tc>
        <w:tc>
          <w:tcPr>
            <w:tcW w:w="1071" w:type="dxa"/>
            <w:tcBorders>
              <w:top w:val="nil"/>
              <w:left w:val="single" w:sz="12" w:space="0" w:color="000000"/>
              <w:bottom w:val="nil"/>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-,00000556368095</w:t>
            </w:r>
          </w:p>
        </w:tc>
        <w:tc>
          <w:tcPr>
            <w:tcW w:w="1071" w:type="dxa"/>
            <w:tcBorders>
              <w:top w:val="nil"/>
              <w:left w:val="single" w:sz="2" w:space="0" w:color="000000"/>
              <w:bottom w:val="nil"/>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,00636274640716</w:t>
            </w:r>
          </w:p>
        </w:tc>
      </w:tr>
      <w:tr w:rsidR="0007598D" w:rsidRPr="007828A4" w:rsidTr="007C6DE2">
        <w:trPr>
          <w:trHeight w:val="204"/>
        </w:trPr>
        <w:tc>
          <w:tcPr>
            <w:tcW w:w="2128" w:type="dxa"/>
            <w:vMerge/>
            <w:tcBorders>
              <w:top w:val="nil"/>
              <w:left w:val="single" w:sz="12" w:space="0" w:color="000000"/>
              <w:bottom w:val="nil"/>
              <w:right w:val="nil"/>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 xml:space="preserve"> </w:t>
            </w:r>
          </w:p>
        </w:tc>
        <w:tc>
          <w:tcPr>
            <w:tcW w:w="2131" w:type="dxa"/>
            <w:tcBorders>
              <w:top w:val="nil"/>
              <w:left w:val="nil"/>
              <w:bottom w:val="nil"/>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Std. Deviation</w:t>
            </w:r>
          </w:p>
        </w:tc>
        <w:tc>
          <w:tcPr>
            <w:tcW w:w="1071" w:type="dxa"/>
            <w:tcBorders>
              <w:top w:val="nil"/>
              <w:left w:val="single" w:sz="12" w:space="0" w:color="000000"/>
              <w:bottom w:val="nil"/>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,006006884992676</w:t>
            </w:r>
          </w:p>
        </w:tc>
        <w:tc>
          <w:tcPr>
            <w:tcW w:w="1071" w:type="dxa"/>
            <w:tcBorders>
              <w:top w:val="nil"/>
              <w:left w:val="single" w:sz="2" w:space="0" w:color="000000"/>
              <w:bottom w:val="nil"/>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,008634784826059</w:t>
            </w:r>
          </w:p>
        </w:tc>
      </w:tr>
      <w:tr w:rsidR="0007598D" w:rsidRPr="007828A4" w:rsidTr="007C6DE2">
        <w:trPr>
          <w:trHeight w:val="204"/>
        </w:trPr>
        <w:tc>
          <w:tcPr>
            <w:tcW w:w="2128" w:type="dxa"/>
            <w:vMerge w:val="restart"/>
            <w:tcBorders>
              <w:top w:val="nil"/>
              <w:left w:val="single" w:sz="12" w:space="0" w:color="000000"/>
              <w:bottom w:val="nil"/>
              <w:right w:val="nil"/>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Most Extreme Differences</w:t>
            </w:r>
          </w:p>
        </w:tc>
        <w:tc>
          <w:tcPr>
            <w:tcW w:w="2131" w:type="dxa"/>
            <w:tcBorders>
              <w:top w:val="nil"/>
              <w:left w:val="nil"/>
              <w:bottom w:val="nil"/>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Absolute</w:t>
            </w:r>
          </w:p>
        </w:tc>
        <w:tc>
          <w:tcPr>
            <w:tcW w:w="1071" w:type="dxa"/>
            <w:tcBorders>
              <w:top w:val="nil"/>
              <w:left w:val="single" w:sz="12" w:space="0" w:color="000000"/>
              <w:bottom w:val="nil"/>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,163</w:t>
            </w:r>
          </w:p>
        </w:tc>
        <w:tc>
          <w:tcPr>
            <w:tcW w:w="1071" w:type="dxa"/>
            <w:tcBorders>
              <w:top w:val="nil"/>
              <w:left w:val="single" w:sz="2" w:space="0" w:color="000000"/>
              <w:bottom w:val="nil"/>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,218</w:t>
            </w:r>
          </w:p>
        </w:tc>
      </w:tr>
      <w:tr w:rsidR="0007598D" w:rsidRPr="007828A4" w:rsidTr="007C6DE2">
        <w:trPr>
          <w:trHeight w:val="204"/>
        </w:trPr>
        <w:tc>
          <w:tcPr>
            <w:tcW w:w="2128" w:type="dxa"/>
            <w:vMerge/>
            <w:tcBorders>
              <w:top w:val="nil"/>
              <w:left w:val="single" w:sz="12" w:space="0" w:color="000000"/>
              <w:bottom w:val="nil"/>
              <w:right w:val="nil"/>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 xml:space="preserve"> </w:t>
            </w:r>
          </w:p>
        </w:tc>
        <w:tc>
          <w:tcPr>
            <w:tcW w:w="2131" w:type="dxa"/>
            <w:tcBorders>
              <w:top w:val="nil"/>
              <w:left w:val="nil"/>
              <w:bottom w:val="nil"/>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Positive</w:t>
            </w:r>
          </w:p>
        </w:tc>
        <w:tc>
          <w:tcPr>
            <w:tcW w:w="1071" w:type="dxa"/>
            <w:tcBorders>
              <w:top w:val="nil"/>
              <w:left w:val="single" w:sz="12" w:space="0" w:color="000000"/>
              <w:bottom w:val="nil"/>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,085</w:t>
            </w:r>
          </w:p>
        </w:tc>
        <w:tc>
          <w:tcPr>
            <w:tcW w:w="1071" w:type="dxa"/>
            <w:tcBorders>
              <w:top w:val="nil"/>
              <w:left w:val="single" w:sz="2" w:space="0" w:color="000000"/>
              <w:bottom w:val="nil"/>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,218</w:t>
            </w:r>
          </w:p>
        </w:tc>
      </w:tr>
      <w:tr w:rsidR="0007598D" w:rsidRPr="007828A4" w:rsidTr="007C6DE2">
        <w:trPr>
          <w:trHeight w:val="204"/>
        </w:trPr>
        <w:tc>
          <w:tcPr>
            <w:tcW w:w="2128" w:type="dxa"/>
            <w:vMerge/>
            <w:tcBorders>
              <w:top w:val="nil"/>
              <w:left w:val="single" w:sz="12" w:space="0" w:color="000000"/>
              <w:bottom w:val="nil"/>
              <w:right w:val="nil"/>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 xml:space="preserve"> </w:t>
            </w:r>
          </w:p>
        </w:tc>
        <w:tc>
          <w:tcPr>
            <w:tcW w:w="2131" w:type="dxa"/>
            <w:tcBorders>
              <w:top w:val="nil"/>
              <w:left w:val="nil"/>
              <w:bottom w:val="nil"/>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Negative</w:t>
            </w:r>
          </w:p>
        </w:tc>
        <w:tc>
          <w:tcPr>
            <w:tcW w:w="1071" w:type="dxa"/>
            <w:tcBorders>
              <w:top w:val="nil"/>
              <w:left w:val="single" w:sz="12" w:space="0" w:color="000000"/>
              <w:bottom w:val="nil"/>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-,163</w:t>
            </w:r>
          </w:p>
        </w:tc>
        <w:tc>
          <w:tcPr>
            <w:tcW w:w="1071" w:type="dxa"/>
            <w:tcBorders>
              <w:top w:val="nil"/>
              <w:left w:val="single" w:sz="2" w:space="0" w:color="000000"/>
              <w:bottom w:val="nil"/>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-,087</w:t>
            </w:r>
          </w:p>
        </w:tc>
      </w:tr>
      <w:tr w:rsidR="0007598D" w:rsidRPr="007828A4" w:rsidTr="007C6DE2">
        <w:trPr>
          <w:trHeight w:val="204"/>
        </w:trPr>
        <w:tc>
          <w:tcPr>
            <w:tcW w:w="4259" w:type="dxa"/>
            <w:gridSpan w:val="2"/>
            <w:tcBorders>
              <w:top w:val="nil"/>
              <w:left w:val="single" w:sz="12" w:space="0" w:color="000000"/>
              <w:bottom w:val="nil"/>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Kolmogorov-Smirnov Z</w:t>
            </w:r>
          </w:p>
        </w:tc>
        <w:tc>
          <w:tcPr>
            <w:tcW w:w="1071" w:type="dxa"/>
            <w:tcBorders>
              <w:top w:val="nil"/>
              <w:left w:val="single" w:sz="12" w:space="0" w:color="000000"/>
              <w:bottom w:val="nil"/>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,747</w:t>
            </w:r>
          </w:p>
        </w:tc>
        <w:tc>
          <w:tcPr>
            <w:tcW w:w="1071" w:type="dxa"/>
            <w:tcBorders>
              <w:top w:val="nil"/>
              <w:left w:val="single" w:sz="2" w:space="0" w:color="000000"/>
              <w:bottom w:val="nil"/>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1,000</w:t>
            </w:r>
          </w:p>
        </w:tc>
      </w:tr>
      <w:tr w:rsidR="0007598D" w:rsidRPr="007828A4" w:rsidTr="007C6DE2">
        <w:trPr>
          <w:trHeight w:val="84"/>
        </w:trPr>
        <w:tc>
          <w:tcPr>
            <w:tcW w:w="4259" w:type="dxa"/>
            <w:gridSpan w:val="2"/>
            <w:tcBorders>
              <w:top w:val="nil"/>
              <w:left w:val="single" w:sz="12" w:space="0" w:color="000000"/>
              <w:bottom w:val="single" w:sz="12" w:space="0" w:color="000000"/>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Asymp. Sig. (2-tailed)</w:t>
            </w:r>
          </w:p>
        </w:tc>
        <w:tc>
          <w:tcPr>
            <w:tcW w:w="1071" w:type="dxa"/>
            <w:tcBorders>
              <w:top w:val="nil"/>
              <w:left w:val="single" w:sz="12" w:space="0" w:color="000000"/>
              <w:bottom w:val="single" w:sz="12" w:space="0" w:color="000000"/>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,633</w:t>
            </w:r>
          </w:p>
        </w:tc>
        <w:tc>
          <w:tcPr>
            <w:tcW w:w="1071" w:type="dxa"/>
            <w:tcBorders>
              <w:top w:val="nil"/>
              <w:left w:val="single" w:sz="2" w:space="0" w:color="000000"/>
              <w:bottom w:val="single" w:sz="12" w:space="0" w:color="000000"/>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,270</w:t>
            </w:r>
          </w:p>
        </w:tc>
      </w:tr>
    </w:tbl>
    <w:p w:rsidR="0007598D" w:rsidRDefault="0007598D" w:rsidP="0007598D">
      <w:pPr>
        <w:autoSpaceDE w:val="0"/>
        <w:autoSpaceDN w:val="0"/>
        <w:adjustRightInd w:val="0"/>
        <w:spacing w:after="0" w:line="240" w:lineRule="auto"/>
        <w:rPr>
          <w:rFonts w:ascii="Times New Roman" w:hAnsi="Times New Roman" w:cs="Times New Roman"/>
          <w:color w:val="000000"/>
        </w:rPr>
      </w:pPr>
      <w:r w:rsidRPr="007828A4">
        <w:rPr>
          <w:rFonts w:ascii="Times New Roman" w:hAnsi="Times New Roman" w:cs="Times New Roman"/>
          <w:color w:val="000000"/>
        </w:rPr>
        <w:t>a  Test distribution is Normal.</w:t>
      </w:r>
    </w:p>
    <w:p w:rsidR="0007598D" w:rsidRPr="007828A4" w:rsidRDefault="0007598D" w:rsidP="0007598D">
      <w:pPr>
        <w:autoSpaceDE w:val="0"/>
        <w:autoSpaceDN w:val="0"/>
        <w:adjustRightInd w:val="0"/>
        <w:spacing w:after="0" w:line="240" w:lineRule="auto"/>
        <w:rPr>
          <w:rFonts w:ascii="Times New Roman" w:hAnsi="Times New Roman" w:cs="Times New Roman"/>
          <w:color w:val="000000"/>
        </w:rPr>
      </w:pPr>
      <w:r w:rsidRPr="007828A4">
        <w:rPr>
          <w:rFonts w:ascii="Times New Roman" w:hAnsi="Times New Roman" w:cs="Times New Roman"/>
          <w:color w:val="000000"/>
        </w:rPr>
        <w:t>b  Calculated from data.</w:t>
      </w:r>
    </w:p>
    <w:p w:rsidR="0007598D" w:rsidRPr="007828A4" w:rsidRDefault="0007598D" w:rsidP="0007598D">
      <w:pPr>
        <w:autoSpaceDE w:val="0"/>
        <w:autoSpaceDN w:val="0"/>
        <w:adjustRightInd w:val="0"/>
        <w:spacing w:after="0" w:line="240" w:lineRule="auto"/>
        <w:rPr>
          <w:rFonts w:ascii="Times New Roman" w:hAnsi="Times New Roman" w:cs="Times New Roman"/>
          <w:b/>
          <w:bCs/>
          <w:color w:val="000000"/>
        </w:rPr>
      </w:pPr>
    </w:p>
    <w:p w:rsidR="0007598D" w:rsidRPr="003926BD" w:rsidRDefault="0007598D" w:rsidP="0007598D">
      <w:pPr>
        <w:autoSpaceDE w:val="0"/>
        <w:autoSpaceDN w:val="0"/>
        <w:adjustRightInd w:val="0"/>
        <w:spacing w:after="0" w:line="360" w:lineRule="auto"/>
        <w:ind w:firstLine="851"/>
        <w:jc w:val="both"/>
        <w:rPr>
          <w:rFonts w:ascii="Times New Roman" w:hAnsi="Times New Roman" w:cs="Times New Roman"/>
          <w:color w:val="000000"/>
          <w:lang w:val="en-US"/>
        </w:rPr>
      </w:pPr>
      <w:r>
        <w:rPr>
          <w:rFonts w:ascii="Times New Roman" w:hAnsi="Times New Roman" w:cs="Times New Roman"/>
          <w:color w:val="000000"/>
        </w:rPr>
        <w:t>Berdasarkan tabel.2</w:t>
      </w:r>
      <w:r w:rsidRPr="007828A4">
        <w:rPr>
          <w:rFonts w:ascii="Times New Roman" w:hAnsi="Times New Roman" w:cs="Times New Roman"/>
          <w:color w:val="000000"/>
        </w:rPr>
        <w:t xml:space="preserve"> diatas, pada kolom </w:t>
      </w:r>
      <w:r w:rsidRPr="007828A4">
        <w:rPr>
          <w:rFonts w:ascii="Times New Roman" w:hAnsi="Times New Roman" w:cs="Times New Roman"/>
          <w:i/>
          <w:color w:val="000000"/>
        </w:rPr>
        <w:t>Asymp. Sig (2-tailed)</w:t>
      </w:r>
      <w:r w:rsidRPr="007828A4">
        <w:rPr>
          <w:rFonts w:ascii="Times New Roman" w:hAnsi="Times New Roman" w:cs="Times New Roman"/>
          <w:color w:val="000000"/>
        </w:rPr>
        <w:t xml:space="preserve"> untuk AAR diperoleh nilai 0,633 dan untuk CAAR diperoleh nilai 0,270. Dimana keduanya lebih besar dari 0,05 (&gt;0,05) , maka dapat disimpulkan bahwa </w:t>
      </w:r>
      <w:r w:rsidRPr="007828A4">
        <w:rPr>
          <w:rFonts w:ascii="Times New Roman" w:hAnsi="Times New Roman" w:cs="Times New Roman"/>
          <w:i/>
          <w:color w:val="000000"/>
        </w:rPr>
        <w:t xml:space="preserve">Average Abnormal Return </w:t>
      </w:r>
      <w:r w:rsidRPr="007828A4">
        <w:rPr>
          <w:rFonts w:ascii="Times New Roman" w:hAnsi="Times New Roman" w:cs="Times New Roman"/>
          <w:color w:val="000000"/>
        </w:rPr>
        <w:t xml:space="preserve">(AAR) dan </w:t>
      </w:r>
      <w:r w:rsidRPr="007828A4">
        <w:rPr>
          <w:rFonts w:ascii="Times New Roman" w:hAnsi="Times New Roman" w:cs="Times New Roman"/>
          <w:i/>
          <w:color w:val="000000"/>
        </w:rPr>
        <w:t xml:space="preserve">Cumulative Average Abnormal Return </w:t>
      </w:r>
      <w:r w:rsidRPr="007828A4">
        <w:rPr>
          <w:rFonts w:ascii="Times New Roman" w:hAnsi="Times New Roman" w:cs="Times New Roman"/>
          <w:color w:val="000000"/>
        </w:rPr>
        <w:t>(CAAR) telah memenui asumsi normalitas atau data te</w:t>
      </w:r>
      <w:r>
        <w:rPr>
          <w:rFonts w:ascii="Times New Roman" w:hAnsi="Times New Roman" w:cs="Times New Roman"/>
          <w:color w:val="000000"/>
        </w:rPr>
        <w:t>lah terdistribusi secara normal</w:t>
      </w:r>
    </w:p>
    <w:p w:rsidR="0007598D" w:rsidRDefault="0007598D" w:rsidP="0007598D">
      <w:pPr>
        <w:autoSpaceDE w:val="0"/>
        <w:autoSpaceDN w:val="0"/>
        <w:adjustRightInd w:val="0"/>
        <w:spacing w:after="0" w:line="240" w:lineRule="auto"/>
        <w:ind w:left="-1134"/>
        <w:jc w:val="center"/>
        <w:rPr>
          <w:rFonts w:ascii="Times New Roman" w:hAnsi="Times New Roman" w:cs="Times New Roman"/>
          <w:b/>
          <w:bCs/>
          <w:color w:val="000000"/>
          <w:lang w:val="en-US"/>
        </w:rPr>
      </w:pPr>
    </w:p>
    <w:p w:rsidR="0007598D" w:rsidRPr="007828A4" w:rsidRDefault="0007598D" w:rsidP="0007598D">
      <w:pPr>
        <w:autoSpaceDE w:val="0"/>
        <w:autoSpaceDN w:val="0"/>
        <w:adjustRightInd w:val="0"/>
        <w:spacing w:after="0" w:line="240" w:lineRule="auto"/>
        <w:ind w:left="-1134"/>
        <w:jc w:val="center"/>
        <w:rPr>
          <w:rFonts w:ascii="Times New Roman" w:hAnsi="Times New Roman" w:cs="Times New Roman"/>
          <w:b/>
          <w:bCs/>
          <w:color w:val="000000"/>
        </w:rPr>
      </w:pPr>
      <w:r>
        <w:rPr>
          <w:rFonts w:ascii="Times New Roman" w:hAnsi="Times New Roman" w:cs="Times New Roman"/>
          <w:b/>
          <w:bCs/>
          <w:color w:val="000000"/>
        </w:rPr>
        <w:t>Tabel.3</w:t>
      </w:r>
    </w:p>
    <w:p w:rsidR="0007598D" w:rsidRPr="007828A4" w:rsidRDefault="0007598D" w:rsidP="0007598D">
      <w:pPr>
        <w:autoSpaceDE w:val="0"/>
        <w:autoSpaceDN w:val="0"/>
        <w:adjustRightInd w:val="0"/>
        <w:spacing w:after="0" w:line="240" w:lineRule="auto"/>
        <w:ind w:left="-1134"/>
        <w:jc w:val="center"/>
        <w:rPr>
          <w:rFonts w:ascii="Times New Roman" w:hAnsi="Times New Roman" w:cs="Times New Roman"/>
          <w:b/>
          <w:bCs/>
          <w:color w:val="000000"/>
        </w:rPr>
      </w:pPr>
      <w:r>
        <w:rPr>
          <w:rFonts w:ascii="Times New Roman" w:hAnsi="Times New Roman" w:cs="Times New Roman"/>
          <w:b/>
          <w:bCs/>
          <w:color w:val="000000"/>
        </w:rPr>
        <w:t>Uji Normalitas Data</w:t>
      </w:r>
      <w:r>
        <w:rPr>
          <w:rFonts w:ascii="Times New Roman" w:hAnsi="Times New Roman" w:cs="Times New Roman"/>
          <w:b/>
          <w:bCs/>
          <w:color w:val="000000"/>
          <w:lang w:val="en-US"/>
        </w:rPr>
        <w:t xml:space="preserve"> Trading Volume Activity  </w:t>
      </w:r>
      <w:r w:rsidRPr="007828A4">
        <w:rPr>
          <w:rFonts w:ascii="Times New Roman" w:hAnsi="Times New Roman" w:cs="Times New Roman"/>
          <w:b/>
          <w:bCs/>
          <w:color w:val="000000"/>
        </w:rPr>
        <w:t>One Sample Kolmogorov-Smirnov Test</w:t>
      </w:r>
    </w:p>
    <w:tbl>
      <w:tblPr>
        <w:tblW w:w="0" w:type="auto"/>
        <w:tblLayout w:type="fixed"/>
        <w:tblCellMar>
          <w:left w:w="93" w:type="dxa"/>
          <w:right w:w="93" w:type="dxa"/>
        </w:tblCellMar>
        <w:tblLook w:val="0000" w:firstRow="0" w:lastRow="0" w:firstColumn="0" w:lastColumn="0" w:noHBand="0" w:noVBand="0"/>
      </w:tblPr>
      <w:tblGrid>
        <w:gridCol w:w="2315"/>
        <w:gridCol w:w="2317"/>
        <w:gridCol w:w="1212"/>
        <w:gridCol w:w="1212"/>
      </w:tblGrid>
      <w:tr w:rsidR="0007598D" w:rsidRPr="007828A4" w:rsidTr="007C6DE2">
        <w:trPr>
          <w:trHeight w:val="620"/>
        </w:trPr>
        <w:tc>
          <w:tcPr>
            <w:tcW w:w="4632" w:type="dxa"/>
            <w:gridSpan w:val="2"/>
            <w:tcBorders>
              <w:top w:val="single" w:sz="12" w:space="0" w:color="000000"/>
              <w:left w:val="single" w:sz="12" w:space="0" w:color="000000"/>
              <w:bottom w:val="single" w:sz="12" w:space="0" w:color="000000"/>
              <w:right w:val="single" w:sz="12" w:space="0" w:color="000000"/>
            </w:tcBorders>
            <w:shd w:val="clear" w:color="auto" w:fill="FFFFFF" w:themeFill="background1"/>
            <w:vAlign w:val="bottom"/>
          </w:tcPr>
          <w:p w:rsidR="0007598D" w:rsidRPr="007828A4" w:rsidRDefault="0007598D" w:rsidP="007C6DE2">
            <w:pPr>
              <w:autoSpaceDE w:val="0"/>
              <w:autoSpaceDN w:val="0"/>
              <w:adjustRightInd w:val="0"/>
              <w:spacing w:after="0" w:line="240" w:lineRule="auto"/>
              <w:rPr>
                <w:rFonts w:ascii="Times New Roman" w:hAnsi="Times New Roman" w:cs="Times New Roman"/>
                <w:color w:val="000000"/>
              </w:rPr>
            </w:pPr>
            <w:r w:rsidRPr="007828A4">
              <w:rPr>
                <w:rFonts w:ascii="Times New Roman" w:hAnsi="Times New Roman" w:cs="Times New Roman"/>
                <w:color w:val="000000"/>
              </w:rPr>
              <w:t xml:space="preserve"> </w:t>
            </w:r>
          </w:p>
        </w:tc>
        <w:tc>
          <w:tcPr>
            <w:tcW w:w="1212" w:type="dxa"/>
            <w:tcBorders>
              <w:top w:val="single" w:sz="12" w:space="0" w:color="000000"/>
              <w:left w:val="single" w:sz="12" w:space="0" w:color="000000"/>
              <w:bottom w:val="single" w:sz="12" w:space="0" w:color="000000"/>
              <w:right w:val="single" w:sz="2" w:space="0" w:color="000000"/>
            </w:tcBorders>
            <w:shd w:val="clear" w:color="auto" w:fill="FFFFFF" w:themeFill="background1"/>
            <w:vAlign w:val="bottom"/>
          </w:tcPr>
          <w:p w:rsidR="0007598D" w:rsidRPr="007828A4" w:rsidRDefault="0007598D" w:rsidP="007C6DE2">
            <w:pPr>
              <w:autoSpaceDE w:val="0"/>
              <w:autoSpaceDN w:val="0"/>
              <w:adjustRightInd w:val="0"/>
              <w:spacing w:after="0" w:line="240" w:lineRule="auto"/>
              <w:jc w:val="center"/>
              <w:rPr>
                <w:rFonts w:ascii="Times New Roman" w:hAnsi="Times New Roman" w:cs="Times New Roman"/>
                <w:b/>
                <w:color w:val="000000"/>
              </w:rPr>
            </w:pPr>
            <w:r w:rsidRPr="007828A4">
              <w:rPr>
                <w:rFonts w:ascii="Times New Roman" w:hAnsi="Times New Roman" w:cs="Times New Roman"/>
                <w:b/>
                <w:color w:val="000000"/>
              </w:rPr>
              <w:t>ATVA Sebelum</w:t>
            </w:r>
          </w:p>
        </w:tc>
        <w:tc>
          <w:tcPr>
            <w:tcW w:w="1212" w:type="dxa"/>
            <w:tcBorders>
              <w:top w:val="single" w:sz="12" w:space="0" w:color="000000"/>
              <w:left w:val="single" w:sz="2" w:space="0" w:color="000000"/>
              <w:bottom w:val="single" w:sz="12" w:space="0" w:color="000000"/>
              <w:right w:val="single" w:sz="12" w:space="0" w:color="000000"/>
            </w:tcBorders>
            <w:shd w:val="clear" w:color="auto" w:fill="FFFFFF" w:themeFill="background1"/>
            <w:vAlign w:val="bottom"/>
          </w:tcPr>
          <w:p w:rsidR="0007598D" w:rsidRPr="007828A4" w:rsidRDefault="0007598D" w:rsidP="007C6DE2">
            <w:pPr>
              <w:autoSpaceDE w:val="0"/>
              <w:autoSpaceDN w:val="0"/>
              <w:adjustRightInd w:val="0"/>
              <w:spacing w:after="0" w:line="240" w:lineRule="auto"/>
              <w:jc w:val="center"/>
              <w:rPr>
                <w:rFonts w:ascii="Times New Roman" w:hAnsi="Times New Roman" w:cs="Times New Roman"/>
                <w:b/>
                <w:color w:val="000000"/>
              </w:rPr>
            </w:pPr>
            <w:r w:rsidRPr="007828A4">
              <w:rPr>
                <w:rFonts w:ascii="Times New Roman" w:hAnsi="Times New Roman" w:cs="Times New Roman"/>
                <w:b/>
                <w:color w:val="000000"/>
              </w:rPr>
              <w:t>ATVA Sesudah</w:t>
            </w:r>
          </w:p>
        </w:tc>
      </w:tr>
      <w:tr w:rsidR="0007598D" w:rsidRPr="007828A4" w:rsidTr="007C6DE2">
        <w:trPr>
          <w:trHeight w:val="336"/>
        </w:trPr>
        <w:tc>
          <w:tcPr>
            <w:tcW w:w="4632" w:type="dxa"/>
            <w:gridSpan w:val="2"/>
            <w:tcBorders>
              <w:top w:val="single" w:sz="12" w:space="0" w:color="000000"/>
              <w:left w:val="single" w:sz="12" w:space="0" w:color="000000"/>
              <w:bottom w:val="nil"/>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N</w:t>
            </w:r>
          </w:p>
        </w:tc>
        <w:tc>
          <w:tcPr>
            <w:tcW w:w="1212" w:type="dxa"/>
            <w:tcBorders>
              <w:top w:val="single" w:sz="12" w:space="0" w:color="000000"/>
              <w:left w:val="single" w:sz="12" w:space="0" w:color="000000"/>
              <w:bottom w:val="nil"/>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b/>
                <w:color w:val="000000"/>
              </w:rPr>
            </w:pPr>
            <w:r w:rsidRPr="007828A4">
              <w:rPr>
                <w:rFonts w:ascii="Times New Roman" w:hAnsi="Times New Roman" w:cs="Times New Roman"/>
                <w:b/>
                <w:color w:val="000000"/>
              </w:rPr>
              <w:t>10</w:t>
            </w:r>
          </w:p>
        </w:tc>
        <w:tc>
          <w:tcPr>
            <w:tcW w:w="1212" w:type="dxa"/>
            <w:tcBorders>
              <w:top w:val="single" w:sz="12" w:space="0" w:color="000000"/>
              <w:left w:val="single" w:sz="2" w:space="0" w:color="000000"/>
              <w:bottom w:val="nil"/>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b/>
                <w:color w:val="000000"/>
              </w:rPr>
            </w:pPr>
            <w:r w:rsidRPr="007828A4">
              <w:rPr>
                <w:rFonts w:ascii="Times New Roman" w:hAnsi="Times New Roman" w:cs="Times New Roman"/>
                <w:b/>
                <w:color w:val="000000"/>
              </w:rPr>
              <w:t>10</w:t>
            </w:r>
          </w:p>
        </w:tc>
      </w:tr>
      <w:tr w:rsidR="0007598D" w:rsidRPr="007828A4" w:rsidTr="007C6DE2">
        <w:trPr>
          <w:trHeight w:val="336"/>
        </w:trPr>
        <w:tc>
          <w:tcPr>
            <w:tcW w:w="2315" w:type="dxa"/>
            <w:vMerge w:val="restart"/>
            <w:tcBorders>
              <w:top w:val="nil"/>
              <w:left w:val="single" w:sz="12" w:space="0" w:color="000000"/>
              <w:bottom w:val="nil"/>
              <w:right w:val="nil"/>
            </w:tcBorders>
            <w:shd w:val="clear" w:color="000000" w:fill="FFFFFF"/>
            <w:vAlign w:val="center"/>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Normal Parameters(a,b)</w:t>
            </w:r>
          </w:p>
        </w:tc>
        <w:tc>
          <w:tcPr>
            <w:tcW w:w="2317" w:type="dxa"/>
            <w:tcBorders>
              <w:top w:val="nil"/>
              <w:left w:val="nil"/>
              <w:bottom w:val="nil"/>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Mean</w:t>
            </w:r>
          </w:p>
        </w:tc>
        <w:tc>
          <w:tcPr>
            <w:tcW w:w="1212" w:type="dxa"/>
            <w:tcBorders>
              <w:top w:val="nil"/>
              <w:left w:val="single" w:sz="12" w:space="0" w:color="000000"/>
              <w:bottom w:val="nil"/>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,0032661</w:t>
            </w:r>
          </w:p>
        </w:tc>
        <w:tc>
          <w:tcPr>
            <w:tcW w:w="1212" w:type="dxa"/>
            <w:tcBorders>
              <w:top w:val="nil"/>
              <w:left w:val="single" w:sz="2" w:space="0" w:color="000000"/>
              <w:bottom w:val="nil"/>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,0030175</w:t>
            </w:r>
          </w:p>
        </w:tc>
      </w:tr>
      <w:tr w:rsidR="0007598D" w:rsidRPr="007828A4" w:rsidTr="007C6DE2">
        <w:trPr>
          <w:trHeight w:val="336"/>
        </w:trPr>
        <w:tc>
          <w:tcPr>
            <w:tcW w:w="2315" w:type="dxa"/>
            <w:vMerge/>
            <w:tcBorders>
              <w:top w:val="nil"/>
              <w:left w:val="single" w:sz="12" w:space="0" w:color="000000"/>
              <w:bottom w:val="nil"/>
              <w:right w:val="nil"/>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 xml:space="preserve"> </w:t>
            </w:r>
          </w:p>
        </w:tc>
        <w:tc>
          <w:tcPr>
            <w:tcW w:w="2317" w:type="dxa"/>
            <w:tcBorders>
              <w:top w:val="nil"/>
              <w:left w:val="nil"/>
              <w:bottom w:val="nil"/>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Std. Deviation</w:t>
            </w:r>
          </w:p>
        </w:tc>
        <w:tc>
          <w:tcPr>
            <w:tcW w:w="1212" w:type="dxa"/>
            <w:tcBorders>
              <w:top w:val="nil"/>
              <w:left w:val="single" w:sz="12" w:space="0" w:color="000000"/>
              <w:bottom w:val="nil"/>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,00047432</w:t>
            </w:r>
          </w:p>
        </w:tc>
        <w:tc>
          <w:tcPr>
            <w:tcW w:w="1212" w:type="dxa"/>
            <w:tcBorders>
              <w:top w:val="nil"/>
              <w:left w:val="single" w:sz="2" w:space="0" w:color="000000"/>
              <w:bottom w:val="nil"/>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,00057793</w:t>
            </w:r>
          </w:p>
        </w:tc>
      </w:tr>
      <w:tr w:rsidR="0007598D" w:rsidRPr="007828A4" w:rsidTr="007C6DE2">
        <w:trPr>
          <w:trHeight w:val="336"/>
        </w:trPr>
        <w:tc>
          <w:tcPr>
            <w:tcW w:w="2315" w:type="dxa"/>
            <w:vMerge w:val="restart"/>
            <w:tcBorders>
              <w:top w:val="nil"/>
              <w:left w:val="single" w:sz="12" w:space="0" w:color="000000"/>
              <w:bottom w:val="nil"/>
              <w:right w:val="nil"/>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Most Extreme Differences</w:t>
            </w:r>
          </w:p>
        </w:tc>
        <w:tc>
          <w:tcPr>
            <w:tcW w:w="2317" w:type="dxa"/>
            <w:tcBorders>
              <w:top w:val="nil"/>
              <w:left w:val="nil"/>
              <w:bottom w:val="nil"/>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Absolute</w:t>
            </w:r>
          </w:p>
        </w:tc>
        <w:tc>
          <w:tcPr>
            <w:tcW w:w="1212" w:type="dxa"/>
            <w:tcBorders>
              <w:top w:val="nil"/>
              <w:left w:val="single" w:sz="12" w:space="0" w:color="000000"/>
              <w:bottom w:val="nil"/>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,148</w:t>
            </w:r>
          </w:p>
        </w:tc>
        <w:tc>
          <w:tcPr>
            <w:tcW w:w="1212" w:type="dxa"/>
            <w:tcBorders>
              <w:top w:val="nil"/>
              <w:left w:val="single" w:sz="2" w:space="0" w:color="000000"/>
              <w:bottom w:val="nil"/>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,186</w:t>
            </w:r>
          </w:p>
        </w:tc>
      </w:tr>
      <w:tr w:rsidR="0007598D" w:rsidRPr="007828A4" w:rsidTr="007C6DE2">
        <w:trPr>
          <w:trHeight w:val="336"/>
        </w:trPr>
        <w:tc>
          <w:tcPr>
            <w:tcW w:w="2315" w:type="dxa"/>
            <w:vMerge/>
            <w:tcBorders>
              <w:top w:val="nil"/>
              <w:left w:val="single" w:sz="12" w:space="0" w:color="000000"/>
              <w:bottom w:val="nil"/>
              <w:right w:val="nil"/>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 xml:space="preserve"> </w:t>
            </w:r>
          </w:p>
        </w:tc>
        <w:tc>
          <w:tcPr>
            <w:tcW w:w="2317" w:type="dxa"/>
            <w:tcBorders>
              <w:top w:val="nil"/>
              <w:left w:val="nil"/>
              <w:bottom w:val="nil"/>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Positive</w:t>
            </w:r>
          </w:p>
        </w:tc>
        <w:tc>
          <w:tcPr>
            <w:tcW w:w="1212" w:type="dxa"/>
            <w:tcBorders>
              <w:top w:val="nil"/>
              <w:left w:val="single" w:sz="12" w:space="0" w:color="000000"/>
              <w:bottom w:val="nil"/>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,131</w:t>
            </w:r>
          </w:p>
        </w:tc>
        <w:tc>
          <w:tcPr>
            <w:tcW w:w="1212" w:type="dxa"/>
            <w:tcBorders>
              <w:top w:val="nil"/>
              <w:left w:val="single" w:sz="2" w:space="0" w:color="000000"/>
              <w:bottom w:val="nil"/>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,137</w:t>
            </w:r>
          </w:p>
        </w:tc>
      </w:tr>
      <w:tr w:rsidR="0007598D" w:rsidRPr="007828A4" w:rsidTr="007C6DE2">
        <w:trPr>
          <w:trHeight w:val="336"/>
        </w:trPr>
        <w:tc>
          <w:tcPr>
            <w:tcW w:w="2315" w:type="dxa"/>
            <w:vMerge/>
            <w:tcBorders>
              <w:top w:val="nil"/>
              <w:left w:val="single" w:sz="12" w:space="0" w:color="000000"/>
              <w:bottom w:val="nil"/>
              <w:right w:val="nil"/>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 xml:space="preserve"> </w:t>
            </w:r>
          </w:p>
        </w:tc>
        <w:tc>
          <w:tcPr>
            <w:tcW w:w="2317" w:type="dxa"/>
            <w:tcBorders>
              <w:top w:val="nil"/>
              <w:left w:val="nil"/>
              <w:bottom w:val="nil"/>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Negative</w:t>
            </w:r>
          </w:p>
        </w:tc>
        <w:tc>
          <w:tcPr>
            <w:tcW w:w="1212" w:type="dxa"/>
            <w:tcBorders>
              <w:top w:val="nil"/>
              <w:left w:val="single" w:sz="12" w:space="0" w:color="000000"/>
              <w:bottom w:val="nil"/>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-,148</w:t>
            </w:r>
          </w:p>
        </w:tc>
        <w:tc>
          <w:tcPr>
            <w:tcW w:w="1212" w:type="dxa"/>
            <w:tcBorders>
              <w:top w:val="nil"/>
              <w:left w:val="single" w:sz="2" w:space="0" w:color="000000"/>
              <w:bottom w:val="nil"/>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-,186</w:t>
            </w:r>
          </w:p>
        </w:tc>
      </w:tr>
      <w:tr w:rsidR="0007598D" w:rsidRPr="007828A4" w:rsidTr="007C6DE2">
        <w:trPr>
          <w:trHeight w:val="130"/>
        </w:trPr>
        <w:tc>
          <w:tcPr>
            <w:tcW w:w="4632" w:type="dxa"/>
            <w:gridSpan w:val="2"/>
            <w:tcBorders>
              <w:top w:val="nil"/>
              <w:left w:val="single" w:sz="12" w:space="0" w:color="000000"/>
              <w:bottom w:val="nil"/>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Kolmogorov-Smirnov Z</w:t>
            </w:r>
          </w:p>
        </w:tc>
        <w:tc>
          <w:tcPr>
            <w:tcW w:w="1212" w:type="dxa"/>
            <w:tcBorders>
              <w:top w:val="nil"/>
              <w:left w:val="single" w:sz="12" w:space="0" w:color="000000"/>
              <w:bottom w:val="nil"/>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,467</w:t>
            </w:r>
          </w:p>
        </w:tc>
        <w:tc>
          <w:tcPr>
            <w:tcW w:w="1212" w:type="dxa"/>
            <w:tcBorders>
              <w:top w:val="nil"/>
              <w:left w:val="single" w:sz="2" w:space="0" w:color="000000"/>
              <w:bottom w:val="nil"/>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,588</w:t>
            </w:r>
          </w:p>
        </w:tc>
      </w:tr>
      <w:tr w:rsidR="0007598D" w:rsidRPr="007828A4" w:rsidTr="007C6DE2">
        <w:trPr>
          <w:trHeight w:val="336"/>
        </w:trPr>
        <w:tc>
          <w:tcPr>
            <w:tcW w:w="4632" w:type="dxa"/>
            <w:gridSpan w:val="2"/>
            <w:tcBorders>
              <w:top w:val="nil"/>
              <w:left w:val="single" w:sz="12" w:space="0" w:color="000000"/>
              <w:bottom w:val="single" w:sz="12" w:space="0" w:color="000000"/>
              <w:right w:val="single" w:sz="12" w:space="0" w:color="000000"/>
            </w:tcBorders>
            <w:shd w:val="clear" w:color="000000" w:fill="FFFFFF"/>
          </w:tcPr>
          <w:p w:rsidR="0007598D" w:rsidRPr="007828A4" w:rsidRDefault="0007598D" w:rsidP="007C6DE2">
            <w:pPr>
              <w:autoSpaceDE w:val="0"/>
              <w:autoSpaceDN w:val="0"/>
              <w:adjustRightInd w:val="0"/>
              <w:spacing w:after="0" w:line="240" w:lineRule="auto"/>
              <w:rPr>
                <w:rFonts w:ascii="Times New Roman" w:hAnsi="Times New Roman" w:cs="Times New Roman"/>
                <w:b/>
                <w:color w:val="000000"/>
              </w:rPr>
            </w:pPr>
            <w:r w:rsidRPr="007828A4">
              <w:rPr>
                <w:rFonts w:ascii="Times New Roman" w:hAnsi="Times New Roman" w:cs="Times New Roman"/>
                <w:b/>
                <w:color w:val="000000"/>
              </w:rPr>
              <w:t>Asymp. Sig. (2-tailed)</w:t>
            </w:r>
          </w:p>
        </w:tc>
        <w:tc>
          <w:tcPr>
            <w:tcW w:w="1212" w:type="dxa"/>
            <w:tcBorders>
              <w:top w:val="nil"/>
              <w:left w:val="single" w:sz="12" w:space="0" w:color="000000"/>
              <w:bottom w:val="single" w:sz="12" w:space="0" w:color="000000"/>
              <w:right w:val="single" w:sz="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,981</w:t>
            </w:r>
          </w:p>
        </w:tc>
        <w:tc>
          <w:tcPr>
            <w:tcW w:w="1212" w:type="dxa"/>
            <w:tcBorders>
              <w:top w:val="nil"/>
              <w:left w:val="single" w:sz="2" w:space="0" w:color="000000"/>
              <w:bottom w:val="single" w:sz="12" w:space="0" w:color="000000"/>
              <w:right w:val="single" w:sz="12" w:space="0" w:color="000000"/>
            </w:tcBorders>
            <w:shd w:val="clear" w:color="000000" w:fill="FFFFFF"/>
            <w:vAlign w:val="center"/>
          </w:tcPr>
          <w:p w:rsidR="0007598D" w:rsidRPr="007828A4" w:rsidRDefault="0007598D" w:rsidP="007C6DE2">
            <w:pPr>
              <w:autoSpaceDE w:val="0"/>
              <w:autoSpaceDN w:val="0"/>
              <w:adjustRightInd w:val="0"/>
              <w:spacing w:after="0" w:line="240" w:lineRule="auto"/>
              <w:jc w:val="right"/>
              <w:rPr>
                <w:rFonts w:ascii="Times New Roman" w:hAnsi="Times New Roman" w:cs="Times New Roman"/>
                <w:color w:val="000000"/>
              </w:rPr>
            </w:pPr>
            <w:r w:rsidRPr="007828A4">
              <w:rPr>
                <w:rFonts w:ascii="Times New Roman" w:hAnsi="Times New Roman" w:cs="Times New Roman"/>
                <w:color w:val="000000"/>
              </w:rPr>
              <w:t>,879</w:t>
            </w:r>
          </w:p>
        </w:tc>
      </w:tr>
    </w:tbl>
    <w:p w:rsidR="0007598D" w:rsidRPr="00BC1EF8" w:rsidRDefault="0007598D" w:rsidP="0007598D">
      <w:pPr>
        <w:tabs>
          <w:tab w:val="left" w:pos="851"/>
        </w:tabs>
        <w:autoSpaceDE w:val="0"/>
        <w:autoSpaceDN w:val="0"/>
        <w:adjustRightInd w:val="0"/>
        <w:spacing w:after="0" w:line="240" w:lineRule="auto"/>
        <w:rPr>
          <w:rFonts w:ascii="Times New Roman" w:hAnsi="Times New Roman" w:cs="Times New Roman"/>
          <w:color w:val="000000"/>
          <w:sz w:val="20"/>
          <w:szCs w:val="20"/>
        </w:rPr>
      </w:pPr>
      <w:r w:rsidRPr="00BC1EF8">
        <w:rPr>
          <w:rFonts w:ascii="Times New Roman" w:hAnsi="Times New Roman" w:cs="Times New Roman"/>
          <w:color w:val="000000"/>
          <w:sz w:val="20"/>
          <w:szCs w:val="20"/>
        </w:rPr>
        <w:t>a  Test distribution is Normal.</w:t>
      </w:r>
    </w:p>
    <w:p w:rsidR="0007598D" w:rsidRPr="007828A4" w:rsidRDefault="0007598D" w:rsidP="0007598D">
      <w:pPr>
        <w:tabs>
          <w:tab w:val="left" w:pos="851"/>
        </w:tabs>
        <w:autoSpaceDE w:val="0"/>
        <w:autoSpaceDN w:val="0"/>
        <w:adjustRightInd w:val="0"/>
        <w:spacing w:after="0" w:line="240" w:lineRule="auto"/>
        <w:rPr>
          <w:rFonts w:ascii="Times New Roman" w:hAnsi="Times New Roman" w:cs="Times New Roman"/>
          <w:color w:val="000000"/>
        </w:rPr>
      </w:pPr>
      <w:r w:rsidRPr="00BC1EF8">
        <w:rPr>
          <w:rFonts w:ascii="Times New Roman" w:hAnsi="Times New Roman" w:cs="Times New Roman"/>
          <w:color w:val="000000"/>
          <w:sz w:val="20"/>
          <w:szCs w:val="20"/>
        </w:rPr>
        <w:t>b  Calculated from data</w:t>
      </w:r>
      <w:r w:rsidRPr="007828A4">
        <w:rPr>
          <w:rFonts w:ascii="Times New Roman" w:hAnsi="Times New Roman" w:cs="Times New Roman"/>
          <w:color w:val="000000"/>
        </w:rPr>
        <w:t>.</w:t>
      </w:r>
      <w:r w:rsidRPr="007828A4">
        <w:rPr>
          <w:rFonts w:ascii="Times New Roman" w:hAnsi="Times New Roman" w:cs="Times New Roman"/>
          <w:color w:val="000000"/>
        </w:rPr>
        <w:tab/>
      </w:r>
    </w:p>
    <w:p w:rsidR="0007598D" w:rsidRPr="007828A4" w:rsidRDefault="0007598D" w:rsidP="0007598D">
      <w:pPr>
        <w:tabs>
          <w:tab w:val="left" w:pos="4675"/>
        </w:tabs>
        <w:autoSpaceDE w:val="0"/>
        <w:autoSpaceDN w:val="0"/>
        <w:adjustRightInd w:val="0"/>
        <w:spacing w:after="0" w:line="240" w:lineRule="auto"/>
        <w:rPr>
          <w:rFonts w:ascii="Times New Roman" w:hAnsi="Times New Roman" w:cs="Times New Roman"/>
          <w:color w:val="000000"/>
        </w:rPr>
      </w:pPr>
    </w:p>
    <w:p w:rsidR="0007598D" w:rsidRPr="007828A4" w:rsidRDefault="0007598D" w:rsidP="0007598D">
      <w:pPr>
        <w:spacing w:after="0" w:line="360" w:lineRule="auto"/>
        <w:ind w:firstLine="851"/>
        <w:jc w:val="both"/>
        <w:rPr>
          <w:rFonts w:ascii="Times New Roman" w:hAnsi="Times New Roman" w:cs="Times New Roman"/>
        </w:rPr>
      </w:pPr>
      <w:r>
        <w:rPr>
          <w:rFonts w:ascii="Times New Roman" w:hAnsi="Times New Roman" w:cs="Times New Roman"/>
        </w:rPr>
        <w:t>Berdasarkan tabel.3</w:t>
      </w:r>
      <w:r w:rsidRPr="007828A4">
        <w:rPr>
          <w:rFonts w:ascii="Times New Roman" w:hAnsi="Times New Roman" w:cs="Times New Roman"/>
        </w:rPr>
        <w:t xml:space="preserve"> diatas, pada kolom </w:t>
      </w:r>
      <w:r w:rsidRPr="007828A4">
        <w:rPr>
          <w:rFonts w:ascii="Times New Roman" w:hAnsi="Times New Roman" w:cs="Times New Roman"/>
          <w:i/>
        </w:rPr>
        <w:t>Asymp. Sig (2-tailed)</w:t>
      </w:r>
      <w:r w:rsidRPr="007828A4">
        <w:rPr>
          <w:rFonts w:ascii="Times New Roman" w:hAnsi="Times New Roman" w:cs="Times New Roman"/>
        </w:rPr>
        <w:t xml:space="preserve"> untuk ATVA sebelum diperoleh nilai 0,981 dan untuk ATVA sesudah diperoleh nilai 0,879. Dimana keduanya lebih besar dari 0,05 (&gt;0,05), maka dapat disimpulkan bahwa ATVA sebelum dan ATVA sesudah telah memenuhi asumsi normalitas data atau data telah terdistribusi secara normal.</w:t>
      </w:r>
    </w:p>
    <w:p w:rsidR="0007598D" w:rsidRPr="00A939A2" w:rsidRDefault="0007598D" w:rsidP="0007598D">
      <w:pPr>
        <w:tabs>
          <w:tab w:val="left" w:leader="dot" w:pos="8080"/>
        </w:tabs>
        <w:spacing w:after="0" w:line="240" w:lineRule="auto"/>
        <w:jc w:val="both"/>
        <w:rPr>
          <w:rFonts w:asciiTheme="majorBidi" w:hAnsiTheme="majorBidi" w:cstheme="majorBidi"/>
          <w:b/>
        </w:rPr>
      </w:pPr>
      <w:r>
        <w:rPr>
          <w:rFonts w:asciiTheme="majorBidi" w:hAnsiTheme="majorBidi" w:cstheme="majorBidi"/>
          <w:b/>
          <w:lang w:val="en-US"/>
        </w:rPr>
        <w:t>4.3</w:t>
      </w:r>
      <w:proofErr w:type="gramStart"/>
      <w:r>
        <w:rPr>
          <w:rFonts w:asciiTheme="majorBidi" w:hAnsiTheme="majorBidi" w:cstheme="majorBidi"/>
          <w:b/>
          <w:lang w:val="en-US"/>
        </w:rPr>
        <w:t>.</w:t>
      </w:r>
      <w:r>
        <w:rPr>
          <w:rFonts w:asciiTheme="majorBidi" w:hAnsiTheme="majorBidi" w:cstheme="majorBidi"/>
          <w:b/>
        </w:rPr>
        <w:t>Pembahasan</w:t>
      </w:r>
      <w:proofErr w:type="gramEnd"/>
    </w:p>
    <w:p w:rsidR="0007598D" w:rsidRPr="00540F5F" w:rsidRDefault="0007598D" w:rsidP="0007598D">
      <w:pPr>
        <w:spacing w:after="0" w:line="360" w:lineRule="auto"/>
        <w:ind w:firstLine="851"/>
        <w:jc w:val="both"/>
        <w:rPr>
          <w:rFonts w:ascii="Times New Roman" w:hAnsi="Times New Roman" w:cs="Times New Roman"/>
        </w:rPr>
      </w:pPr>
      <w:r w:rsidRPr="00540F5F">
        <w:rPr>
          <w:rFonts w:ascii="Times New Roman" w:hAnsi="Times New Roman" w:cs="Times New Roman"/>
        </w:rPr>
        <w:t xml:space="preserve">Pengumuman kebijakan </w:t>
      </w:r>
      <w:r w:rsidRPr="00540F5F">
        <w:rPr>
          <w:rFonts w:ascii="Times New Roman" w:hAnsi="Times New Roman" w:cs="Times New Roman"/>
          <w:i/>
        </w:rPr>
        <w:t xml:space="preserve">tax amnesty </w:t>
      </w:r>
      <w:r w:rsidRPr="00540F5F">
        <w:rPr>
          <w:rFonts w:ascii="Times New Roman" w:hAnsi="Times New Roman" w:cs="Times New Roman"/>
        </w:rPr>
        <w:t xml:space="preserve">pada tanggal 1 Juli 2016 merupakan berita nasional yang dapat berpengaruh terhadap pasar modal Indonesia. Pengujian hipotesis yang dapat dilakukan untuk mengetahui apakah pengumuman tersebut memiliki kandungan informasi atau tidak terhadap investor adalah dengan mengamati pergerakan rata-rata </w:t>
      </w:r>
      <w:r w:rsidRPr="00540F5F">
        <w:rPr>
          <w:rFonts w:ascii="Times New Roman" w:hAnsi="Times New Roman" w:cs="Times New Roman"/>
          <w:i/>
        </w:rPr>
        <w:t xml:space="preserve">abnormal return </w:t>
      </w:r>
      <w:r w:rsidRPr="00540F5F">
        <w:rPr>
          <w:rFonts w:ascii="Times New Roman" w:hAnsi="Times New Roman" w:cs="Times New Roman"/>
        </w:rPr>
        <w:t>dan rata-rata volume perdagangan saham.</w:t>
      </w:r>
    </w:p>
    <w:p w:rsidR="0007598D" w:rsidRDefault="0007598D" w:rsidP="0007598D">
      <w:pPr>
        <w:spacing w:after="0" w:line="360" w:lineRule="auto"/>
        <w:jc w:val="both"/>
        <w:rPr>
          <w:rFonts w:ascii="Times New Roman" w:hAnsi="Times New Roman" w:cs="Times New Roman"/>
          <w:lang w:val="en-US"/>
        </w:rPr>
      </w:pPr>
      <w:r w:rsidRPr="00540F5F">
        <w:rPr>
          <w:rFonts w:ascii="Times New Roman" w:hAnsi="Times New Roman" w:cs="Times New Roman"/>
        </w:rPr>
        <w:tab/>
        <w:t xml:space="preserve">Hipotesis 1 menjelaskan mengenai pengujian terhadap rata-rata </w:t>
      </w:r>
      <w:r w:rsidRPr="00540F5F">
        <w:rPr>
          <w:rFonts w:ascii="Times New Roman" w:hAnsi="Times New Roman" w:cs="Times New Roman"/>
          <w:i/>
        </w:rPr>
        <w:t>abnormal return</w:t>
      </w:r>
      <w:r w:rsidRPr="00540F5F">
        <w:rPr>
          <w:rFonts w:ascii="Times New Roman" w:hAnsi="Times New Roman" w:cs="Times New Roman"/>
        </w:rPr>
        <w:t xml:space="preserve">, yaitu untuk mengetahui apakah pengumuman kebijakan </w:t>
      </w:r>
      <w:r w:rsidRPr="00540F5F">
        <w:rPr>
          <w:rFonts w:ascii="Times New Roman" w:hAnsi="Times New Roman" w:cs="Times New Roman"/>
          <w:i/>
        </w:rPr>
        <w:t xml:space="preserve">tax amnesty </w:t>
      </w:r>
      <w:r w:rsidRPr="00540F5F">
        <w:rPr>
          <w:rFonts w:ascii="Times New Roman" w:hAnsi="Times New Roman" w:cs="Times New Roman"/>
        </w:rPr>
        <w:t xml:space="preserve">pada tanggal 1 Juli 2016 menyebabkan investor di pasar modal bereaksi. Pergerakan rata-rata </w:t>
      </w:r>
      <w:r w:rsidRPr="00540F5F">
        <w:rPr>
          <w:rFonts w:ascii="Times New Roman" w:hAnsi="Times New Roman" w:cs="Times New Roman"/>
          <w:i/>
        </w:rPr>
        <w:t xml:space="preserve">abnormal return </w:t>
      </w:r>
      <w:r w:rsidRPr="00540F5F">
        <w:rPr>
          <w:rFonts w:ascii="Times New Roman" w:hAnsi="Times New Roman" w:cs="Times New Roman"/>
        </w:rPr>
        <w:t xml:space="preserve">dapat menunjukan respon pasar terhadap suatu informasi. Gambar.3 menunjukan pola pergerakan rata-rata </w:t>
      </w:r>
      <w:r w:rsidRPr="00540F5F">
        <w:rPr>
          <w:rFonts w:ascii="Times New Roman" w:hAnsi="Times New Roman" w:cs="Times New Roman"/>
          <w:i/>
        </w:rPr>
        <w:t xml:space="preserve">abnormal return </w:t>
      </w:r>
      <w:r w:rsidRPr="00540F5F">
        <w:rPr>
          <w:rFonts w:ascii="Times New Roman" w:hAnsi="Times New Roman" w:cs="Times New Roman"/>
        </w:rPr>
        <w:t xml:space="preserve">yang fluktuatif selama peristiwa pengumuman kebijakan </w:t>
      </w:r>
      <w:r w:rsidRPr="00540F5F">
        <w:rPr>
          <w:rFonts w:ascii="Times New Roman" w:hAnsi="Times New Roman" w:cs="Times New Roman"/>
          <w:i/>
        </w:rPr>
        <w:t xml:space="preserve">tax amnesty </w:t>
      </w:r>
      <w:r w:rsidRPr="00540F5F">
        <w:rPr>
          <w:rFonts w:ascii="Times New Roman" w:hAnsi="Times New Roman" w:cs="Times New Roman"/>
        </w:rPr>
        <w:t xml:space="preserve">pada tanggal 1 Juli 2016. Berdasarkan gambar tersebut dapat dilihat bahwa pada t-2 s/d t+2 menunjukan </w:t>
      </w:r>
      <w:r w:rsidRPr="00540F5F">
        <w:rPr>
          <w:rFonts w:ascii="Times New Roman" w:hAnsi="Times New Roman" w:cs="Times New Roman"/>
          <w:i/>
        </w:rPr>
        <w:t xml:space="preserve">abnormal return </w:t>
      </w:r>
      <w:r w:rsidRPr="00540F5F">
        <w:rPr>
          <w:rFonts w:ascii="Times New Roman" w:hAnsi="Times New Roman" w:cs="Times New Roman"/>
        </w:rPr>
        <w:t xml:space="preserve">mengalami kenaikan secara signifikan.  Secara empiris keadaan tersebut didukung dengan adanya berita, yaitu “Selasa (28/06/20016) tepat saat UU </w:t>
      </w:r>
      <w:r w:rsidRPr="00540F5F">
        <w:rPr>
          <w:rFonts w:ascii="Times New Roman" w:hAnsi="Times New Roman" w:cs="Times New Roman"/>
          <w:i/>
        </w:rPr>
        <w:t xml:space="preserve">tax amnesty </w:t>
      </w:r>
      <w:r w:rsidRPr="00540F5F">
        <w:rPr>
          <w:rFonts w:ascii="Times New Roman" w:hAnsi="Times New Roman" w:cs="Times New Roman"/>
        </w:rPr>
        <w:t xml:space="preserve">disahkan oleh DPR dana bersih yang masuk pasar modal adalah USD 52,14 juta, Rabu </w:t>
      </w:r>
      <w:r w:rsidRPr="00540F5F">
        <w:rPr>
          <w:rFonts w:ascii="Times New Roman" w:hAnsi="Times New Roman" w:cs="Times New Roman"/>
        </w:rPr>
        <w:lastRenderedPageBreak/>
        <w:t>(29/06/2016) dana yang masuk melejit hingga USD 131,18 juta dan Kamis (30/06/2016) adalah USD 131,78 juta (</w:t>
      </w:r>
      <w:r w:rsidRPr="00540F5F">
        <w:rPr>
          <w:rFonts w:ascii="Times New Roman" w:hAnsi="Times New Roman" w:cs="Times New Roman"/>
          <w:i/>
        </w:rPr>
        <w:t>PresidenRI.go.id</w:t>
      </w:r>
      <w:r w:rsidRPr="00540F5F">
        <w:rPr>
          <w:rFonts w:ascii="Times New Roman" w:hAnsi="Times New Roman" w:cs="Times New Roman"/>
        </w:rPr>
        <w:t>, 05/07/2016).</w:t>
      </w:r>
    </w:p>
    <w:p w:rsidR="0007598D" w:rsidRDefault="0007598D" w:rsidP="0007598D">
      <w:pPr>
        <w:jc w:val="both"/>
        <w:rPr>
          <w:rFonts w:ascii="Times New Roman" w:hAnsi="Times New Roman" w:cs="Times New Roman"/>
          <w:lang w:val="en-US"/>
        </w:rPr>
      </w:pPr>
    </w:p>
    <w:p w:rsidR="0007598D" w:rsidRDefault="0007598D" w:rsidP="0007598D">
      <w:pPr>
        <w:jc w:val="both"/>
        <w:rPr>
          <w:rFonts w:ascii="Times New Roman" w:hAnsi="Times New Roman" w:cs="Times New Roman"/>
          <w:lang w:val="en-US"/>
        </w:rPr>
      </w:pPr>
    </w:p>
    <w:p w:rsidR="0007598D" w:rsidRDefault="0007598D" w:rsidP="0007598D">
      <w:pPr>
        <w:jc w:val="both"/>
        <w:rPr>
          <w:rFonts w:ascii="Times New Roman" w:hAnsi="Times New Roman" w:cs="Times New Roman"/>
          <w:lang w:val="en-US"/>
        </w:rPr>
      </w:pPr>
    </w:p>
    <w:p w:rsidR="0007598D" w:rsidRDefault="0007598D" w:rsidP="0007598D">
      <w:pPr>
        <w:jc w:val="both"/>
        <w:rPr>
          <w:rFonts w:ascii="Times New Roman" w:hAnsi="Times New Roman" w:cs="Times New Roman"/>
          <w:lang w:val="en-US"/>
        </w:rPr>
      </w:pPr>
    </w:p>
    <w:p w:rsidR="0007598D" w:rsidRPr="005E22BE" w:rsidRDefault="0007598D" w:rsidP="0007598D">
      <w:pPr>
        <w:jc w:val="both"/>
        <w:rPr>
          <w:rFonts w:ascii="Times New Roman" w:hAnsi="Times New Roman" w:cs="Times New Roman"/>
          <w:lang w:val="en-US"/>
        </w:rPr>
      </w:pPr>
      <w:r>
        <w:rPr>
          <w:rFonts w:ascii="Times New Roman" w:hAnsi="Times New Roman" w:cs="Times New Roman"/>
          <w:noProof/>
          <w:lang w:eastAsia="id-ID"/>
        </w:rPr>
        <w:drawing>
          <wp:anchor distT="0" distB="0" distL="114300" distR="114300" simplePos="0" relativeHeight="251723776" behindDoc="1" locked="0" layoutInCell="1" allowOverlap="1" wp14:anchorId="5F1A0C77" wp14:editId="055D07B4">
            <wp:simplePos x="0" y="0"/>
            <wp:positionH relativeFrom="column">
              <wp:posOffset>-2540</wp:posOffset>
            </wp:positionH>
            <wp:positionV relativeFrom="paragraph">
              <wp:posOffset>164465</wp:posOffset>
            </wp:positionV>
            <wp:extent cx="4584700" cy="2139950"/>
            <wp:effectExtent l="0" t="0" r="635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84700" cy="2139950"/>
                    </a:xfrm>
                    <a:prstGeom prst="rect">
                      <a:avLst/>
                    </a:prstGeom>
                    <a:noFill/>
                  </pic:spPr>
                </pic:pic>
              </a:graphicData>
            </a:graphic>
            <wp14:sizeRelH relativeFrom="page">
              <wp14:pctWidth>0</wp14:pctWidth>
            </wp14:sizeRelH>
            <wp14:sizeRelV relativeFrom="page">
              <wp14:pctHeight>0</wp14:pctHeight>
            </wp14:sizeRelV>
          </wp:anchor>
        </w:drawing>
      </w:r>
    </w:p>
    <w:p w:rsidR="0007598D" w:rsidRPr="001D671A" w:rsidRDefault="0007598D" w:rsidP="0007598D">
      <w:pPr>
        <w:rPr>
          <w:rFonts w:ascii="Times New Roman" w:hAnsi="Times New Roman" w:cs="Times New Roman"/>
        </w:rPr>
      </w:pPr>
    </w:p>
    <w:p w:rsidR="0007598D" w:rsidRPr="001D671A" w:rsidRDefault="0007598D" w:rsidP="0007598D">
      <w:pPr>
        <w:rPr>
          <w:rFonts w:ascii="Times New Roman" w:hAnsi="Times New Roman" w:cs="Times New Roman"/>
        </w:rPr>
      </w:pPr>
    </w:p>
    <w:p w:rsidR="0007598D" w:rsidRPr="001D671A" w:rsidRDefault="0007598D" w:rsidP="0007598D">
      <w:pPr>
        <w:rPr>
          <w:rFonts w:ascii="Times New Roman" w:hAnsi="Times New Roman" w:cs="Times New Roman"/>
        </w:rPr>
      </w:pPr>
    </w:p>
    <w:p w:rsidR="0007598D" w:rsidRPr="001D671A" w:rsidRDefault="0007598D" w:rsidP="0007598D">
      <w:pPr>
        <w:rPr>
          <w:rFonts w:ascii="Times New Roman" w:hAnsi="Times New Roman" w:cs="Times New Roman"/>
        </w:rPr>
      </w:pPr>
    </w:p>
    <w:p w:rsidR="0007598D" w:rsidRPr="001D671A" w:rsidRDefault="0007598D" w:rsidP="0007598D">
      <w:pPr>
        <w:rPr>
          <w:rFonts w:ascii="Times New Roman" w:hAnsi="Times New Roman" w:cs="Times New Roman"/>
        </w:rPr>
      </w:pPr>
    </w:p>
    <w:p w:rsidR="0007598D" w:rsidRPr="001D671A" w:rsidRDefault="0007598D" w:rsidP="0007598D">
      <w:pPr>
        <w:rPr>
          <w:rFonts w:ascii="Times New Roman" w:hAnsi="Times New Roman" w:cs="Times New Roman"/>
        </w:rPr>
      </w:pPr>
    </w:p>
    <w:p w:rsidR="0007598D" w:rsidRDefault="0007598D" w:rsidP="0007598D">
      <w:pPr>
        <w:spacing w:after="0" w:line="240" w:lineRule="auto"/>
        <w:jc w:val="both"/>
        <w:rPr>
          <w:rFonts w:ascii="Times New Roman" w:hAnsi="Times New Roman" w:cs="Times New Roman"/>
          <w:lang w:val="en-US"/>
        </w:rPr>
      </w:pPr>
    </w:p>
    <w:p w:rsidR="0007598D" w:rsidRPr="00A462AB" w:rsidRDefault="0007598D" w:rsidP="0007598D">
      <w:pPr>
        <w:spacing w:after="0" w:line="240" w:lineRule="auto"/>
        <w:jc w:val="both"/>
        <w:rPr>
          <w:rFonts w:ascii="Times New Roman" w:hAnsi="Times New Roman" w:cs="Times New Roman"/>
          <w:i/>
          <w:sz w:val="20"/>
          <w:szCs w:val="20"/>
        </w:rPr>
      </w:pPr>
      <w:r w:rsidRPr="00A462AB">
        <w:rPr>
          <w:rFonts w:ascii="Times New Roman" w:hAnsi="Times New Roman" w:cs="Times New Roman"/>
          <w:b/>
          <w:sz w:val="20"/>
          <w:szCs w:val="20"/>
        </w:rPr>
        <w:t>Gambar.3</w:t>
      </w:r>
      <w:r w:rsidRPr="00A462AB">
        <w:rPr>
          <w:rFonts w:ascii="Times New Roman" w:hAnsi="Times New Roman" w:cs="Times New Roman"/>
          <w:sz w:val="20"/>
          <w:szCs w:val="20"/>
        </w:rPr>
        <w:t xml:space="preserve"> Pola Pergerakan </w:t>
      </w:r>
      <w:r>
        <w:rPr>
          <w:rFonts w:ascii="Times New Roman" w:hAnsi="Times New Roman" w:cs="Times New Roman"/>
          <w:sz w:val="20"/>
          <w:szCs w:val="20"/>
        </w:rPr>
        <w:t>AAR dan CAAR</w:t>
      </w:r>
    </w:p>
    <w:p w:rsidR="0007598D" w:rsidRPr="00364000" w:rsidRDefault="0007598D" w:rsidP="0007598D">
      <w:pPr>
        <w:spacing w:after="0" w:line="240" w:lineRule="auto"/>
        <w:jc w:val="both"/>
        <w:rPr>
          <w:rFonts w:ascii="Times New Roman" w:hAnsi="Times New Roman" w:cs="Times New Roman"/>
          <w:sz w:val="20"/>
          <w:szCs w:val="20"/>
        </w:rPr>
      </w:pPr>
      <w:r w:rsidRPr="00A462AB">
        <w:rPr>
          <w:rFonts w:ascii="Times New Roman" w:hAnsi="Times New Roman" w:cs="Times New Roman"/>
          <w:sz w:val="20"/>
          <w:szCs w:val="20"/>
        </w:rPr>
        <w:t>Sumber: Data diolah 2016</w:t>
      </w:r>
    </w:p>
    <w:p w:rsidR="0007598D" w:rsidRPr="00540F5F" w:rsidRDefault="0007598D" w:rsidP="0007598D">
      <w:pPr>
        <w:spacing w:after="0" w:line="240" w:lineRule="auto"/>
        <w:jc w:val="both"/>
        <w:rPr>
          <w:rFonts w:ascii="Times New Roman" w:hAnsi="Times New Roman" w:cs="Times New Roman"/>
        </w:rPr>
      </w:pPr>
    </w:p>
    <w:p w:rsidR="0007598D" w:rsidRPr="005E22BE" w:rsidRDefault="0007598D" w:rsidP="0007598D">
      <w:pPr>
        <w:spacing w:after="0" w:line="360" w:lineRule="auto"/>
        <w:ind w:firstLine="720"/>
        <w:jc w:val="both"/>
        <w:rPr>
          <w:rFonts w:ascii="Times New Roman" w:hAnsi="Times New Roman" w:cs="Times New Roman"/>
          <w:lang w:val="en-US"/>
        </w:rPr>
      </w:pPr>
      <w:r w:rsidRPr="00540F5F">
        <w:rPr>
          <w:rFonts w:ascii="Times New Roman" w:hAnsi="Times New Roman" w:cs="Times New Roman"/>
          <w:i/>
        </w:rPr>
        <w:t xml:space="preserve">Abnormal return </w:t>
      </w:r>
      <w:r w:rsidRPr="00540F5F">
        <w:rPr>
          <w:rFonts w:ascii="Times New Roman" w:hAnsi="Times New Roman" w:cs="Times New Roman"/>
        </w:rPr>
        <w:t xml:space="preserve">positif terjadi paling tinggi yaitu pada t+6, sedangkan </w:t>
      </w:r>
      <w:r w:rsidRPr="00540F5F">
        <w:rPr>
          <w:rFonts w:ascii="Times New Roman" w:hAnsi="Times New Roman" w:cs="Times New Roman"/>
          <w:i/>
        </w:rPr>
        <w:t xml:space="preserve">abnormal return </w:t>
      </w:r>
      <w:r w:rsidRPr="00540F5F">
        <w:rPr>
          <w:rFonts w:ascii="Times New Roman" w:hAnsi="Times New Roman" w:cs="Times New Roman"/>
        </w:rPr>
        <w:t xml:space="preserve">negatif terjadi paling rendah yaitu pada t+8. Berdasarkan hasil pengujian signifikansi rata-rata </w:t>
      </w:r>
      <w:r w:rsidRPr="00540F5F">
        <w:rPr>
          <w:rFonts w:ascii="Times New Roman" w:hAnsi="Times New Roman" w:cs="Times New Roman"/>
          <w:i/>
        </w:rPr>
        <w:t xml:space="preserve">abnormal return </w:t>
      </w:r>
      <w:r w:rsidRPr="00540F5F">
        <w:rPr>
          <w:rFonts w:ascii="Times New Roman" w:hAnsi="Times New Roman" w:cs="Times New Roman"/>
        </w:rPr>
        <w:t xml:space="preserve">pada tabel.1 diketahui bahwa secara signifikan </w:t>
      </w:r>
      <w:r w:rsidRPr="00540F5F">
        <w:rPr>
          <w:rFonts w:ascii="Times New Roman" w:hAnsi="Times New Roman" w:cs="Times New Roman"/>
          <w:i/>
        </w:rPr>
        <w:t xml:space="preserve">abnormal return </w:t>
      </w:r>
      <w:r w:rsidRPr="00540F5F">
        <w:rPr>
          <w:rFonts w:ascii="Times New Roman" w:hAnsi="Times New Roman" w:cs="Times New Roman"/>
        </w:rPr>
        <w:t>terjadi hanya pada</w:t>
      </w:r>
      <w:r>
        <w:rPr>
          <w:rFonts w:ascii="Times New Roman" w:hAnsi="Times New Roman" w:cs="Times New Roman"/>
        </w:rPr>
        <w:t xml:space="preserve">  </w:t>
      </w:r>
      <w:r w:rsidRPr="00540F5F">
        <w:rPr>
          <w:rFonts w:ascii="Times New Roman" w:hAnsi="Times New Roman" w:cs="Times New Roman"/>
        </w:rPr>
        <w:t xml:space="preserve"> t-6, yaitu sebelum pengumuman kebijakan </w:t>
      </w:r>
      <w:r w:rsidRPr="00540F5F">
        <w:rPr>
          <w:rFonts w:ascii="Times New Roman" w:hAnsi="Times New Roman" w:cs="Times New Roman"/>
          <w:i/>
        </w:rPr>
        <w:t xml:space="preserve">tax amnesty </w:t>
      </w:r>
      <w:r w:rsidRPr="00540F5F">
        <w:rPr>
          <w:rFonts w:ascii="Times New Roman" w:hAnsi="Times New Roman" w:cs="Times New Roman"/>
        </w:rPr>
        <w:t xml:space="preserve">pada tanggal 1 Juli 2016. Hal ini terjadi karena ada kepanikan jual-beli saham saat RUU </w:t>
      </w:r>
      <w:r w:rsidRPr="00540F5F">
        <w:rPr>
          <w:rFonts w:ascii="Times New Roman" w:hAnsi="Times New Roman" w:cs="Times New Roman"/>
          <w:i/>
        </w:rPr>
        <w:t xml:space="preserve">tax amnesty </w:t>
      </w:r>
      <w:r w:rsidRPr="00540F5F">
        <w:rPr>
          <w:rFonts w:ascii="Times New Roman" w:hAnsi="Times New Roman" w:cs="Times New Roman"/>
        </w:rPr>
        <w:t xml:space="preserve">akan segera disahkan. Ungkapan ini selaras dengan pernyataan ekonom Samuel Sekuritas Indonesia Rangga Cipta, “Sentimen pasar positif terjadi dikarenakan RUU </w:t>
      </w:r>
      <w:r w:rsidRPr="00540F5F">
        <w:rPr>
          <w:rFonts w:ascii="Times New Roman" w:hAnsi="Times New Roman" w:cs="Times New Roman"/>
          <w:i/>
        </w:rPr>
        <w:t xml:space="preserve">tax amnesty </w:t>
      </w:r>
      <w:r w:rsidRPr="00540F5F">
        <w:rPr>
          <w:rFonts w:ascii="Times New Roman" w:hAnsi="Times New Roman" w:cs="Times New Roman"/>
        </w:rPr>
        <w:t>akan segera disahkan pada minggu ini.” (</w:t>
      </w:r>
      <w:r w:rsidRPr="00540F5F">
        <w:rPr>
          <w:rFonts w:ascii="Times New Roman" w:hAnsi="Times New Roman" w:cs="Times New Roman"/>
          <w:i/>
        </w:rPr>
        <w:t>Bisnis Indonesia</w:t>
      </w:r>
      <w:r w:rsidRPr="00540F5F">
        <w:rPr>
          <w:rFonts w:ascii="Times New Roman" w:hAnsi="Times New Roman" w:cs="Times New Roman"/>
        </w:rPr>
        <w:t>, 23/06/2016).</w:t>
      </w:r>
      <w:r w:rsidRPr="005036B5">
        <w:rPr>
          <w:rFonts w:ascii="Times New Roman" w:hAnsi="Times New Roman" w:cs="Times New Roman"/>
        </w:rPr>
        <w:t xml:space="preserve">Sedangkan menurut wakil ketua DPR, Agus Hermanto mengatakan bahwa pembahasan RUU </w:t>
      </w:r>
      <w:r w:rsidRPr="005036B5">
        <w:rPr>
          <w:rFonts w:ascii="Times New Roman" w:hAnsi="Times New Roman" w:cs="Times New Roman"/>
          <w:i/>
        </w:rPr>
        <w:t xml:space="preserve">Tax Amnesty </w:t>
      </w:r>
      <w:r w:rsidRPr="005036B5">
        <w:rPr>
          <w:rFonts w:ascii="Times New Roman" w:hAnsi="Times New Roman" w:cs="Times New Roman"/>
        </w:rPr>
        <w:t xml:space="preserve">akan dilaporkan oleh Komisi IX ke rapat Badan Musyawarah (Bamus). Menurutnya jika sudah selesai pembahasannya, RUU </w:t>
      </w:r>
      <w:r w:rsidRPr="005036B5">
        <w:rPr>
          <w:rFonts w:ascii="Times New Roman" w:hAnsi="Times New Roman" w:cs="Times New Roman"/>
          <w:i/>
        </w:rPr>
        <w:t xml:space="preserve">Tax Amnesty </w:t>
      </w:r>
      <w:r w:rsidRPr="005036B5">
        <w:rPr>
          <w:rFonts w:ascii="Times New Roman" w:hAnsi="Times New Roman" w:cs="Times New Roman"/>
        </w:rPr>
        <w:t>akan dibacakan di rapat paripurna (</w:t>
      </w:r>
      <w:r w:rsidRPr="005036B5">
        <w:rPr>
          <w:rFonts w:ascii="Times New Roman" w:hAnsi="Times New Roman" w:cs="Times New Roman"/>
          <w:i/>
        </w:rPr>
        <w:t>tibunnews.com,</w:t>
      </w:r>
      <w:r w:rsidRPr="005036B5">
        <w:rPr>
          <w:rFonts w:ascii="Times New Roman" w:hAnsi="Times New Roman" w:cs="Times New Roman"/>
        </w:rPr>
        <w:t>23 Juni 2016).</w:t>
      </w:r>
    </w:p>
    <w:p w:rsidR="0007598D" w:rsidRPr="005E22BE" w:rsidRDefault="0007598D" w:rsidP="0007598D">
      <w:pPr>
        <w:spacing w:after="0" w:line="240" w:lineRule="auto"/>
        <w:jc w:val="both"/>
        <w:rPr>
          <w:rFonts w:ascii="Times New Roman" w:hAnsi="Times New Roman" w:cs="Times New Roman"/>
          <w:b/>
          <w:sz w:val="20"/>
          <w:szCs w:val="20"/>
          <w:lang w:val="en-US"/>
        </w:rPr>
      </w:pPr>
      <w:r w:rsidRPr="005E22BE">
        <w:rPr>
          <w:rFonts w:ascii="Times New Roman" w:hAnsi="Times New Roman" w:cs="Times New Roman"/>
          <w:b/>
          <w:sz w:val="20"/>
          <w:szCs w:val="20"/>
        </w:rPr>
        <w:t xml:space="preserve">Tabel. 4 Hasil uji t-hitung </w:t>
      </w:r>
      <w:r w:rsidRPr="005E22BE">
        <w:rPr>
          <w:rFonts w:ascii="Times New Roman" w:hAnsi="Times New Roman" w:cs="Times New Roman"/>
          <w:b/>
          <w:i/>
          <w:sz w:val="20"/>
          <w:szCs w:val="20"/>
        </w:rPr>
        <w:t xml:space="preserve">Abnormal Return </w:t>
      </w:r>
      <w:r w:rsidRPr="005E22BE">
        <w:rPr>
          <w:rFonts w:ascii="Times New Roman" w:hAnsi="Times New Roman" w:cs="Times New Roman"/>
          <w:b/>
          <w:sz w:val="20"/>
          <w:szCs w:val="20"/>
        </w:rPr>
        <w:t>selama periode peristiwa</w:t>
      </w:r>
    </w:p>
    <w:p w:rsidR="0007598D" w:rsidRDefault="0007598D" w:rsidP="0007598D">
      <w:pPr>
        <w:spacing w:after="0" w:line="240" w:lineRule="auto"/>
        <w:jc w:val="both"/>
        <w:rPr>
          <w:rFonts w:ascii="Times New Roman" w:hAnsi="Times New Roman" w:cs="Times New Roman"/>
          <w:sz w:val="20"/>
          <w:szCs w:val="20"/>
          <w:lang w:val="en-US"/>
        </w:rPr>
      </w:pPr>
      <w:r w:rsidRPr="005E22BE">
        <w:rPr>
          <w:rFonts w:ascii="Times New Roman" w:hAnsi="Times New Roman" w:cs="Times New Roman"/>
          <w:noProof/>
          <w:sz w:val="20"/>
          <w:szCs w:val="20"/>
          <w:lang w:eastAsia="id-ID"/>
        </w:rPr>
        <w:drawing>
          <wp:anchor distT="0" distB="0" distL="114300" distR="114300" simplePos="0" relativeHeight="251720704" behindDoc="1" locked="0" layoutInCell="1" allowOverlap="1" wp14:anchorId="5CFD2907" wp14:editId="771BEAEC">
            <wp:simplePos x="0" y="0"/>
            <wp:positionH relativeFrom="column">
              <wp:posOffset>372110</wp:posOffset>
            </wp:positionH>
            <wp:positionV relativeFrom="paragraph">
              <wp:posOffset>91440</wp:posOffset>
            </wp:positionV>
            <wp:extent cx="3681133" cy="2393950"/>
            <wp:effectExtent l="0" t="0" r="0" b="635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85929" cy="239706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Default="0007598D" w:rsidP="0007598D">
      <w:pPr>
        <w:spacing w:after="0" w:line="240" w:lineRule="auto"/>
        <w:jc w:val="both"/>
        <w:rPr>
          <w:rFonts w:ascii="Times New Roman" w:hAnsi="Times New Roman" w:cs="Times New Roman"/>
          <w:sz w:val="20"/>
          <w:szCs w:val="20"/>
          <w:lang w:val="en-US"/>
        </w:rPr>
      </w:pPr>
    </w:p>
    <w:p w:rsidR="0007598D" w:rsidRPr="001B6ABE" w:rsidRDefault="0007598D" w:rsidP="0007598D">
      <w:pPr>
        <w:spacing w:after="0" w:line="240" w:lineRule="auto"/>
        <w:jc w:val="both"/>
        <w:rPr>
          <w:rFonts w:ascii="Times New Roman" w:hAnsi="Times New Roman" w:cs="Times New Roman"/>
          <w:sz w:val="18"/>
          <w:szCs w:val="18"/>
        </w:rPr>
      </w:pPr>
      <w:r w:rsidRPr="001B6ABE">
        <w:rPr>
          <w:rFonts w:ascii="Times New Roman" w:hAnsi="Times New Roman" w:cs="Times New Roman"/>
          <w:sz w:val="18"/>
          <w:szCs w:val="18"/>
        </w:rPr>
        <w:t>Sumber: data diolah 2016</w:t>
      </w:r>
    </w:p>
    <w:p w:rsidR="0007598D" w:rsidRPr="001B6ABE" w:rsidRDefault="0007598D" w:rsidP="0007598D">
      <w:pPr>
        <w:spacing w:after="0" w:line="240" w:lineRule="auto"/>
        <w:jc w:val="both"/>
        <w:rPr>
          <w:rFonts w:ascii="Times New Roman" w:hAnsi="Times New Roman" w:cs="Times New Roman"/>
          <w:b/>
        </w:rPr>
      </w:pPr>
    </w:p>
    <w:p w:rsidR="0007598D" w:rsidRDefault="0007598D" w:rsidP="0007598D">
      <w:pPr>
        <w:spacing w:after="0" w:line="240" w:lineRule="auto"/>
        <w:jc w:val="both"/>
        <w:rPr>
          <w:rFonts w:ascii="Times New Roman" w:hAnsi="Times New Roman" w:cs="Times New Roman"/>
          <w:b/>
          <w:lang w:val="en-US"/>
        </w:rPr>
      </w:pPr>
    </w:p>
    <w:p w:rsidR="0007598D" w:rsidRDefault="0007598D" w:rsidP="0007598D">
      <w:pPr>
        <w:spacing w:after="0" w:line="240" w:lineRule="auto"/>
        <w:jc w:val="both"/>
        <w:rPr>
          <w:rFonts w:ascii="Times New Roman" w:hAnsi="Times New Roman" w:cs="Times New Roman"/>
          <w:b/>
          <w:lang w:val="en-US"/>
        </w:rPr>
      </w:pPr>
    </w:p>
    <w:p w:rsidR="0007598D" w:rsidRDefault="0007598D" w:rsidP="0007598D">
      <w:pPr>
        <w:spacing w:after="0" w:line="240" w:lineRule="auto"/>
        <w:jc w:val="both"/>
        <w:rPr>
          <w:rFonts w:ascii="Times New Roman" w:hAnsi="Times New Roman" w:cs="Times New Roman"/>
          <w:b/>
          <w:lang w:val="en-US"/>
        </w:rPr>
      </w:pPr>
    </w:p>
    <w:p w:rsidR="0007598D" w:rsidRPr="001B6ABE" w:rsidRDefault="0007598D" w:rsidP="0007598D">
      <w:pPr>
        <w:spacing w:after="0" w:line="240" w:lineRule="auto"/>
        <w:jc w:val="both"/>
        <w:rPr>
          <w:rFonts w:ascii="Times New Roman" w:hAnsi="Times New Roman" w:cs="Times New Roman"/>
          <w:b/>
          <w:i/>
        </w:rPr>
      </w:pPr>
      <w:r w:rsidRPr="001B6ABE">
        <w:rPr>
          <w:rFonts w:ascii="Times New Roman" w:hAnsi="Times New Roman" w:cs="Times New Roman"/>
          <w:b/>
        </w:rPr>
        <w:t xml:space="preserve">Tabel. 5 Hasil Uji Beda Berpasangan </w:t>
      </w:r>
      <w:r w:rsidRPr="001B6ABE">
        <w:rPr>
          <w:rFonts w:ascii="Times New Roman" w:hAnsi="Times New Roman" w:cs="Times New Roman"/>
          <w:b/>
          <w:i/>
        </w:rPr>
        <w:t>(Paired Sample t-Test)</w:t>
      </w:r>
    </w:p>
    <w:tbl>
      <w:tblPr>
        <w:tblW w:w="9072" w:type="dxa"/>
        <w:tblInd w:w="93" w:type="dxa"/>
        <w:tblLayout w:type="fixed"/>
        <w:tblCellMar>
          <w:left w:w="93" w:type="dxa"/>
          <w:right w:w="93" w:type="dxa"/>
        </w:tblCellMar>
        <w:tblLook w:val="0000" w:firstRow="0" w:lastRow="0" w:firstColumn="0" w:lastColumn="0" w:noHBand="0" w:noVBand="0"/>
      </w:tblPr>
      <w:tblGrid>
        <w:gridCol w:w="571"/>
        <w:gridCol w:w="1302"/>
        <w:gridCol w:w="857"/>
        <w:gridCol w:w="1106"/>
        <w:gridCol w:w="857"/>
        <w:gridCol w:w="857"/>
        <w:gridCol w:w="858"/>
        <w:gridCol w:w="857"/>
        <w:gridCol w:w="857"/>
        <w:gridCol w:w="950"/>
      </w:tblGrid>
      <w:tr w:rsidR="0007598D" w:rsidRPr="005036B5" w:rsidTr="007C6DE2">
        <w:trPr>
          <w:trHeight w:val="143"/>
        </w:trPr>
        <w:tc>
          <w:tcPr>
            <w:tcW w:w="1873" w:type="dxa"/>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rsidR="0007598D" w:rsidRPr="005036B5" w:rsidRDefault="0007598D" w:rsidP="007C6DE2">
            <w:pPr>
              <w:autoSpaceDE w:val="0"/>
              <w:autoSpaceDN w:val="0"/>
              <w:adjustRightInd w:val="0"/>
              <w:spacing w:after="0" w:line="240" w:lineRule="auto"/>
              <w:rPr>
                <w:rFonts w:ascii="Times New Roman" w:hAnsi="Times New Roman" w:cs="Times New Roman"/>
                <w:color w:val="000000"/>
              </w:rPr>
            </w:pPr>
          </w:p>
        </w:tc>
        <w:tc>
          <w:tcPr>
            <w:tcW w:w="4535" w:type="dxa"/>
            <w:gridSpan w:val="5"/>
            <w:tcBorders>
              <w:top w:val="single" w:sz="12" w:space="0" w:color="000000"/>
              <w:left w:val="single" w:sz="12" w:space="0" w:color="000000"/>
              <w:bottom w:val="single" w:sz="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Paired Differences</w:t>
            </w:r>
          </w:p>
        </w:tc>
        <w:tc>
          <w:tcPr>
            <w:tcW w:w="857" w:type="dxa"/>
            <w:tcBorders>
              <w:top w:val="single" w:sz="12" w:space="0" w:color="000000"/>
              <w:left w:val="single" w:sz="2" w:space="0" w:color="000000"/>
              <w:bottom w:val="single" w:sz="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T</w:t>
            </w:r>
          </w:p>
        </w:tc>
        <w:tc>
          <w:tcPr>
            <w:tcW w:w="857" w:type="dxa"/>
            <w:tcBorders>
              <w:top w:val="single" w:sz="12" w:space="0" w:color="000000"/>
              <w:left w:val="single" w:sz="2" w:space="0" w:color="000000"/>
              <w:bottom w:val="single" w:sz="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df</w:t>
            </w:r>
          </w:p>
        </w:tc>
        <w:tc>
          <w:tcPr>
            <w:tcW w:w="950" w:type="dxa"/>
            <w:tcBorders>
              <w:top w:val="single" w:sz="12" w:space="0" w:color="000000"/>
              <w:left w:val="single" w:sz="2" w:space="0" w:color="000000"/>
              <w:bottom w:val="single" w:sz="2" w:space="0" w:color="000000"/>
              <w:right w:val="single" w:sz="1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Sig. (2-tailed)</w:t>
            </w:r>
          </w:p>
        </w:tc>
      </w:tr>
      <w:tr w:rsidR="0007598D" w:rsidRPr="005036B5" w:rsidTr="007C6DE2">
        <w:trPr>
          <w:trHeight w:val="143"/>
        </w:trPr>
        <w:tc>
          <w:tcPr>
            <w:tcW w:w="1873" w:type="dxa"/>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rsidR="0007598D" w:rsidRPr="005036B5" w:rsidRDefault="0007598D" w:rsidP="007C6DE2">
            <w:pPr>
              <w:autoSpaceDE w:val="0"/>
              <w:autoSpaceDN w:val="0"/>
              <w:adjustRightInd w:val="0"/>
              <w:spacing w:after="0" w:line="240" w:lineRule="auto"/>
              <w:rPr>
                <w:rFonts w:ascii="Times New Roman" w:hAnsi="Times New Roman" w:cs="Times New Roman"/>
                <w:color w:val="000000"/>
              </w:rPr>
            </w:pPr>
            <w:r w:rsidRPr="005036B5">
              <w:rPr>
                <w:rFonts w:ascii="Times New Roman" w:hAnsi="Times New Roman" w:cs="Times New Roman"/>
                <w:color w:val="000000"/>
              </w:rPr>
              <w:t xml:space="preserve"> </w:t>
            </w:r>
          </w:p>
        </w:tc>
        <w:tc>
          <w:tcPr>
            <w:tcW w:w="857" w:type="dxa"/>
            <w:tcBorders>
              <w:top w:val="single" w:sz="2" w:space="0" w:color="000000"/>
              <w:left w:val="single" w:sz="12" w:space="0" w:color="000000"/>
              <w:bottom w:val="single" w:sz="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Mean</w:t>
            </w:r>
          </w:p>
        </w:tc>
        <w:tc>
          <w:tcPr>
            <w:tcW w:w="1106" w:type="dxa"/>
            <w:tcBorders>
              <w:top w:val="single" w:sz="2" w:space="0" w:color="000000"/>
              <w:left w:val="single" w:sz="2" w:space="0" w:color="000000"/>
              <w:bottom w:val="single" w:sz="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Std. Deviation</w:t>
            </w:r>
          </w:p>
        </w:tc>
        <w:tc>
          <w:tcPr>
            <w:tcW w:w="857" w:type="dxa"/>
            <w:tcBorders>
              <w:top w:val="single" w:sz="2" w:space="0" w:color="000000"/>
              <w:left w:val="single" w:sz="2" w:space="0" w:color="000000"/>
              <w:bottom w:val="single" w:sz="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Std. Error Mean</w:t>
            </w:r>
          </w:p>
        </w:tc>
        <w:tc>
          <w:tcPr>
            <w:tcW w:w="1715" w:type="dxa"/>
            <w:gridSpan w:val="2"/>
            <w:tcBorders>
              <w:top w:val="single" w:sz="2" w:space="0" w:color="000000"/>
              <w:left w:val="single" w:sz="2" w:space="0" w:color="000000"/>
              <w:bottom w:val="single" w:sz="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95% Confidence Interval of the Difference</w:t>
            </w:r>
          </w:p>
        </w:tc>
        <w:tc>
          <w:tcPr>
            <w:tcW w:w="857" w:type="dxa"/>
            <w:tcBorders>
              <w:top w:val="single" w:sz="2" w:space="0" w:color="000000"/>
              <w:left w:val="single" w:sz="2" w:space="0" w:color="000000"/>
              <w:bottom w:val="single" w:sz="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 xml:space="preserve"> </w:t>
            </w:r>
          </w:p>
        </w:tc>
        <w:tc>
          <w:tcPr>
            <w:tcW w:w="857" w:type="dxa"/>
            <w:tcBorders>
              <w:top w:val="single" w:sz="2" w:space="0" w:color="000000"/>
              <w:left w:val="single" w:sz="2" w:space="0" w:color="000000"/>
              <w:bottom w:val="single" w:sz="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 xml:space="preserve"> </w:t>
            </w:r>
          </w:p>
        </w:tc>
        <w:tc>
          <w:tcPr>
            <w:tcW w:w="950" w:type="dxa"/>
            <w:tcBorders>
              <w:top w:val="single" w:sz="2" w:space="0" w:color="000000"/>
              <w:left w:val="single" w:sz="2" w:space="0" w:color="000000"/>
              <w:bottom w:val="single" w:sz="2" w:space="0" w:color="000000"/>
              <w:right w:val="single" w:sz="1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 xml:space="preserve"> </w:t>
            </w:r>
          </w:p>
        </w:tc>
      </w:tr>
      <w:tr w:rsidR="0007598D" w:rsidRPr="005036B5" w:rsidTr="007C6DE2">
        <w:trPr>
          <w:trHeight w:val="143"/>
        </w:trPr>
        <w:tc>
          <w:tcPr>
            <w:tcW w:w="1873" w:type="dxa"/>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rsidR="0007598D" w:rsidRPr="005036B5" w:rsidRDefault="0007598D" w:rsidP="007C6DE2">
            <w:pPr>
              <w:autoSpaceDE w:val="0"/>
              <w:autoSpaceDN w:val="0"/>
              <w:adjustRightInd w:val="0"/>
              <w:spacing w:after="0" w:line="240" w:lineRule="auto"/>
              <w:rPr>
                <w:rFonts w:ascii="Times New Roman" w:hAnsi="Times New Roman" w:cs="Times New Roman"/>
                <w:color w:val="000000"/>
              </w:rPr>
            </w:pPr>
            <w:r w:rsidRPr="005036B5">
              <w:rPr>
                <w:rFonts w:ascii="Times New Roman" w:hAnsi="Times New Roman" w:cs="Times New Roman"/>
                <w:color w:val="000000"/>
              </w:rPr>
              <w:t xml:space="preserve"> </w:t>
            </w:r>
          </w:p>
        </w:tc>
        <w:tc>
          <w:tcPr>
            <w:tcW w:w="857" w:type="dxa"/>
            <w:tcBorders>
              <w:top w:val="single" w:sz="2" w:space="0" w:color="000000"/>
              <w:left w:val="single" w:sz="12" w:space="0" w:color="000000"/>
              <w:bottom w:val="single" w:sz="1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 xml:space="preserve"> </w:t>
            </w:r>
          </w:p>
        </w:tc>
        <w:tc>
          <w:tcPr>
            <w:tcW w:w="1106"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 xml:space="preserve"> </w:t>
            </w:r>
          </w:p>
        </w:tc>
        <w:tc>
          <w:tcPr>
            <w:tcW w:w="857"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 xml:space="preserve"> </w:t>
            </w:r>
          </w:p>
        </w:tc>
        <w:tc>
          <w:tcPr>
            <w:tcW w:w="857"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Lower</w:t>
            </w:r>
          </w:p>
        </w:tc>
        <w:tc>
          <w:tcPr>
            <w:tcW w:w="858"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Upper</w:t>
            </w:r>
          </w:p>
        </w:tc>
        <w:tc>
          <w:tcPr>
            <w:tcW w:w="857"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 xml:space="preserve"> </w:t>
            </w:r>
          </w:p>
        </w:tc>
        <w:tc>
          <w:tcPr>
            <w:tcW w:w="857" w:type="dxa"/>
            <w:tcBorders>
              <w:top w:val="single" w:sz="2" w:space="0" w:color="000000"/>
              <w:left w:val="single" w:sz="2" w:space="0" w:color="000000"/>
              <w:bottom w:val="single" w:sz="12" w:space="0" w:color="000000"/>
              <w:right w:val="single" w:sz="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 xml:space="preserve"> </w:t>
            </w:r>
          </w:p>
        </w:tc>
        <w:tc>
          <w:tcPr>
            <w:tcW w:w="950" w:type="dxa"/>
            <w:tcBorders>
              <w:top w:val="single" w:sz="2" w:space="0" w:color="000000"/>
              <w:left w:val="single" w:sz="2" w:space="0" w:color="000000"/>
              <w:bottom w:val="single" w:sz="12" w:space="0" w:color="000000"/>
              <w:right w:val="single" w:sz="12" w:space="0" w:color="000000"/>
            </w:tcBorders>
            <w:shd w:val="clear" w:color="000000" w:fill="FFFFFF"/>
            <w:vAlign w:val="bottom"/>
          </w:tcPr>
          <w:p w:rsidR="0007598D" w:rsidRPr="005036B5" w:rsidRDefault="0007598D" w:rsidP="007C6DE2">
            <w:pPr>
              <w:autoSpaceDE w:val="0"/>
              <w:autoSpaceDN w:val="0"/>
              <w:adjustRightInd w:val="0"/>
              <w:spacing w:after="0" w:line="240" w:lineRule="auto"/>
              <w:jc w:val="center"/>
              <w:rPr>
                <w:rFonts w:ascii="Times New Roman" w:hAnsi="Times New Roman" w:cs="Times New Roman"/>
                <w:color w:val="000000"/>
              </w:rPr>
            </w:pPr>
            <w:r w:rsidRPr="005036B5">
              <w:rPr>
                <w:rFonts w:ascii="Times New Roman" w:hAnsi="Times New Roman" w:cs="Times New Roman"/>
                <w:color w:val="000000"/>
              </w:rPr>
              <w:t xml:space="preserve"> </w:t>
            </w:r>
          </w:p>
        </w:tc>
      </w:tr>
      <w:tr w:rsidR="0007598D" w:rsidRPr="005036B5" w:rsidTr="007C6DE2">
        <w:trPr>
          <w:trHeight w:val="558"/>
        </w:trPr>
        <w:tc>
          <w:tcPr>
            <w:tcW w:w="571" w:type="dxa"/>
            <w:tcBorders>
              <w:top w:val="single" w:sz="12" w:space="0" w:color="000000"/>
              <w:left w:val="single" w:sz="12" w:space="0" w:color="000000"/>
              <w:bottom w:val="single" w:sz="12" w:space="0" w:color="000000"/>
              <w:right w:val="nil"/>
            </w:tcBorders>
            <w:shd w:val="clear" w:color="000000" w:fill="FFFFFF"/>
          </w:tcPr>
          <w:p w:rsidR="0007598D" w:rsidRPr="005036B5" w:rsidRDefault="0007598D" w:rsidP="007C6DE2">
            <w:pPr>
              <w:autoSpaceDE w:val="0"/>
              <w:autoSpaceDN w:val="0"/>
              <w:adjustRightInd w:val="0"/>
              <w:spacing w:after="0" w:line="240" w:lineRule="auto"/>
              <w:rPr>
                <w:rFonts w:ascii="Times New Roman" w:hAnsi="Times New Roman" w:cs="Times New Roman"/>
                <w:color w:val="000000"/>
              </w:rPr>
            </w:pPr>
            <w:r w:rsidRPr="005036B5">
              <w:rPr>
                <w:rFonts w:ascii="Times New Roman" w:hAnsi="Times New Roman" w:cs="Times New Roman"/>
                <w:color w:val="000000"/>
              </w:rPr>
              <w:t>Pair 1</w:t>
            </w:r>
          </w:p>
        </w:tc>
        <w:tc>
          <w:tcPr>
            <w:tcW w:w="1302" w:type="dxa"/>
            <w:tcBorders>
              <w:top w:val="single" w:sz="12" w:space="0" w:color="000000"/>
              <w:left w:val="nil"/>
              <w:bottom w:val="single" w:sz="12" w:space="0" w:color="000000"/>
              <w:right w:val="single" w:sz="12" w:space="0" w:color="000000"/>
            </w:tcBorders>
            <w:shd w:val="clear" w:color="000000" w:fill="FFFFFF"/>
          </w:tcPr>
          <w:p w:rsidR="0007598D" w:rsidRPr="005036B5" w:rsidRDefault="0007598D" w:rsidP="007C6DE2">
            <w:pPr>
              <w:autoSpaceDE w:val="0"/>
              <w:autoSpaceDN w:val="0"/>
              <w:adjustRightInd w:val="0"/>
              <w:spacing w:after="0" w:line="240" w:lineRule="auto"/>
              <w:rPr>
                <w:rFonts w:ascii="Times New Roman" w:hAnsi="Times New Roman" w:cs="Times New Roman"/>
                <w:color w:val="000000"/>
              </w:rPr>
            </w:pPr>
            <w:r w:rsidRPr="005036B5">
              <w:rPr>
                <w:rFonts w:ascii="Times New Roman" w:hAnsi="Times New Roman" w:cs="Times New Roman"/>
                <w:color w:val="000000"/>
              </w:rPr>
              <w:t>AAR SEBELUM - AAR SESUDAH</w:t>
            </w:r>
          </w:p>
        </w:tc>
        <w:tc>
          <w:tcPr>
            <w:tcW w:w="857" w:type="dxa"/>
            <w:tcBorders>
              <w:top w:val="single" w:sz="12" w:space="0" w:color="000000"/>
              <w:left w:val="single" w:sz="12" w:space="0" w:color="000000"/>
              <w:bottom w:val="single" w:sz="12" w:space="0" w:color="000000"/>
              <w:right w:val="single" w:sz="2" w:space="0" w:color="000000"/>
            </w:tcBorders>
            <w:shd w:val="clear" w:color="000000" w:fill="FFFFFF"/>
            <w:vAlign w:val="center"/>
          </w:tcPr>
          <w:p w:rsidR="0007598D" w:rsidRPr="005036B5" w:rsidRDefault="0007598D" w:rsidP="007C6DE2">
            <w:pPr>
              <w:autoSpaceDE w:val="0"/>
              <w:autoSpaceDN w:val="0"/>
              <w:adjustRightInd w:val="0"/>
              <w:spacing w:after="0" w:line="240" w:lineRule="auto"/>
              <w:jc w:val="right"/>
              <w:rPr>
                <w:rFonts w:ascii="Times New Roman" w:hAnsi="Times New Roman" w:cs="Times New Roman"/>
                <w:color w:val="000000"/>
              </w:rPr>
            </w:pPr>
            <w:r w:rsidRPr="005036B5">
              <w:rPr>
                <w:rFonts w:ascii="Times New Roman" w:hAnsi="Times New Roman" w:cs="Times New Roman"/>
                <w:color w:val="000000"/>
              </w:rPr>
              <w:t>,00022832</w:t>
            </w:r>
          </w:p>
        </w:tc>
        <w:tc>
          <w:tcPr>
            <w:tcW w:w="1106"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07598D" w:rsidRPr="005036B5" w:rsidRDefault="0007598D" w:rsidP="007C6DE2">
            <w:pPr>
              <w:autoSpaceDE w:val="0"/>
              <w:autoSpaceDN w:val="0"/>
              <w:adjustRightInd w:val="0"/>
              <w:spacing w:after="0" w:line="240" w:lineRule="auto"/>
              <w:jc w:val="right"/>
              <w:rPr>
                <w:rFonts w:ascii="Times New Roman" w:hAnsi="Times New Roman" w:cs="Times New Roman"/>
                <w:color w:val="000000"/>
              </w:rPr>
            </w:pPr>
            <w:r w:rsidRPr="005036B5">
              <w:rPr>
                <w:rFonts w:ascii="Times New Roman" w:hAnsi="Times New Roman" w:cs="Times New Roman"/>
                <w:color w:val="000000"/>
              </w:rPr>
              <w:t>,00911265</w:t>
            </w:r>
          </w:p>
        </w:tc>
        <w:tc>
          <w:tcPr>
            <w:tcW w:w="857"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07598D" w:rsidRPr="005036B5" w:rsidRDefault="0007598D" w:rsidP="007C6DE2">
            <w:pPr>
              <w:autoSpaceDE w:val="0"/>
              <w:autoSpaceDN w:val="0"/>
              <w:adjustRightInd w:val="0"/>
              <w:spacing w:after="0" w:line="240" w:lineRule="auto"/>
              <w:jc w:val="right"/>
              <w:rPr>
                <w:rFonts w:ascii="Times New Roman" w:hAnsi="Times New Roman" w:cs="Times New Roman"/>
                <w:color w:val="000000"/>
              </w:rPr>
            </w:pPr>
            <w:r w:rsidRPr="005036B5">
              <w:rPr>
                <w:rFonts w:ascii="Times New Roman" w:hAnsi="Times New Roman" w:cs="Times New Roman"/>
                <w:color w:val="000000"/>
              </w:rPr>
              <w:t>,00288167</w:t>
            </w:r>
          </w:p>
        </w:tc>
        <w:tc>
          <w:tcPr>
            <w:tcW w:w="857"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07598D" w:rsidRPr="005036B5" w:rsidRDefault="0007598D" w:rsidP="007C6DE2">
            <w:pPr>
              <w:autoSpaceDE w:val="0"/>
              <w:autoSpaceDN w:val="0"/>
              <w:adjustRightInd w:val="0"/>
              <w:spacing w:after="0" w:line="240" w:lineRule="auto"/>
              <w:jc w:val="right"/>
              <w:rPr>
                <w:rFonts w:ascii="Times New Roman" w:hAnsi="Times New Roman" w:cs="Times New Roman"/>
                <w:color w:val="000000"/>
              </w:rPr>
            </w:pPr>
            <w:r w:rsidRPr="005036B5">
              <w:rPr>
                <w:rFonts w:ascii="Times New Roman" w:hAnsi="Times New Roman" w:cs="Times New Roman"/>
                <w:color w:val="000000"/>
              </w:rPr>
              <w:t>-,00629048</w:t>
            </w:r>
          </w:p>
        </w:tc>
        <w:tc>
          <w:tcPr>
            <w:tcW w:w="858"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07598D" w:rsidRPr="005036B5" w:rsidRDefault="0007598D" w:rsidP="007C6DE2">
            <w:pPr>
              <w:autoSpaceDE w:val="0"/>
              <w:autoSpaceDN w:val="0"/>
              <w:adjustRightInd w:val="0"/>
              <w:spacing w:after="0" w:line="240" w:lineRule="auto"/>
              <w:jc w:val="right"/>
              <w:rPr>
                <w:rFonts w:ascii="Times New Roman" w:hAnsi="Times New Roman" w:cs="Times New Roman"/>
                <w:color w:val="000000"/>
              </w:rPr>
            </w:pPr>
            <w:r w:rsidRPr="005036B5">
              <w:rPr>
                <w:rFonts w:ascii="Times New Roman" w:hAnsi="Times New Roman" w:cs="Times New Roman"/>
                <w:color w:val="000000"/>
              </w:rPr>
              <w:t>,00674712</w:t>
            </w:r>
          </w:p>
        </w:tc>
        <w:tc>
          <w:tcPr>
            <w:tcW w:w="857"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07598D" w:rsidRPr="005036B5" w:rsidRDefault="0007598D" w:rsidP="007C6DE2">
            <w:pPr>
              <w:autoSpaceDE w:val="0"/>
              <w:autoSpaceDN w:val="0"/>
              <w:adjustRightInd w:val="0"/>
              <w:spacing w:after="0" w:line="240" w:lineRule="auto"/>
              <w:jc w:val="right"/>
              <w:rPr>
                <w:rFonts w:ascii="Times New Roman" w:hAnsi="Times New Roman" w:cs="Times New Roman"/>
                <w:color w:val="000000"/>
              </w:rPr>
            </w:pPr>
            <w:r w:rsidRPr="005036B5">
              <w:rPr>
                <w:rFonts w:ascii="Times New Roman" w:hAnsi="Times New Roman" w:cs="Times New Roman"/>
                <w:color w:val="000000"/>
              </w:rPr>
              <w:t>,079</w:t>
            </w:r>
          </w:p>
        </w:tc>
        <w:tc>
          <w:tcPr>
            <w:tcW w:w="857"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07598D" w:rsidRPr="005036B5" w:rsidRDefault="0007598D" w:rsidP="007C6DE2">
            <w:pPr>
              <w:autoSpaceDE w:val="0"/>
              <w:autoSpaceDN w:val="0"/>
              <w:adjustRightInd w:val="0"/>
              <w:spacing w:after="0" w:line="240" w:lineRule="auto"/>
              <w:jc w:val="right"/>
              <w:rPr>
                <w:rFonts w:ascii="Times New Roman" w:hAnsi="Times New Roman" w:cs="Times New Roman"/>
                <w:color w:val="000000"/>
              </w:rPr>
            </w:pPr>
            <w:r w:rsidRPr="005036B5">
              <w:rPr>
                <w:rFonts w:ascii="Times New Roman" w:hAnsi="Times New Roman" w:cs="Times New Roman"/>
                <w:color w:val="000000"/>
              </w:rPr>
              <w:t>9</w:t>
            </w:r>
          </w:p>
        </w:tc>
        <w:tc>
          <w:tcPr>
            <w:tcW w:w="950"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07598D" w:rsidRPr="005036B5" w:rsidRDefault="0007598D" w:rsidP="007C6DE2">
            <w:pPr>
              <w:autoSpaceDE w:val="0"/>
              <w:autoSpaceDN w:val="0"/>
              <w:adjustRightInd w:val="0"/>
              <w:spacing w:after="0" w:line="240" w:lineRule="auto"/>
              <w:jc w:val="right"/>
              <w:rPr>
                <w:rFonts w:ascii="Times New Roman" w:hAnsi="Times New Roman" w:cs="Times New Roman"/>
                <w:color w:val="000000"/>
              </w:rPr>
            </w:pPr>
            <w:r w:rsidRPr="005036B5">
              <w:rPr>
                <w:rFonts w:ascii="Times New Roman" w:hAnsi="Times New Roman" w:cs="Times New Roman"/>
                <w:color w:val="000000"/>
              </w:rPr>
              <w:t>,939</w:t>
            </w:r>
          </w:p>
        </w:tc>
      </w:tr>
    </w:tbl>
    <w:p w:rsidR="0007598D" w:rsidRPr="001B6ABE" w:rsidRDefault="0007598D" w:rsidP="0007598D">
      <w:pPr>
        <w:spacing w:after="0" w:line="240" w:lineRule="auto"/>
        <w:jc w:val="both"/>
        <w:rPr>
          <w:rFonts w:ascii="Times New Roman" w:hAnsi="Times New Roman" w:cs="Times New Roman"/>
          <w:sz w:val="18"/>
          <w:szCs w:val="18"/>
        </w:rPr>
      </w:pPr>
      <w:r w:rsidRPr="001B6ABE">
        <w:rPr>
          <w:rFonts w:ascii="Times New Roman" w:hAnsi="Times New Roman" w:cs="Times New Roman"/>
          <w:sz w:val="18"/>
          <w:szCs w:val="18"/>
        </w:rPr>
        <w:t xml:space="preserve">Sumber: Hasil Output </w:t>
      </w:r>
      <w:r w:rsidRPr="001B6ABE">
        <w:rPr>
          <w:rFonts w:ascii="Times New Roman" w:hAnsi="Times New Roman" w:cs="Times New Roman"/>
          <w:i/>
          <w:sz w:val="18"/>
          <w:szCs w:val="18"/>
        </w:rPr>
        <w:t>SPSS 14.0 For Windows</w:t>
      </w:r>
    </w:p>
    <w:p w:rsidR="0007598D" w:rsidRDefault="0007598D" w:rsidP="0007598D">
      <w:pPr>
        <w:spacing w:after="0" w:line="240" w:lineRule="auto"/>
        <w:ind w:firstLine="720"/>
        <w:jc w:val="both"/>
        <w:rPr>
          <w:rFonts w:ascii="Times New Roman" w:hAnsi="Times New Roman" w:cs="Times New Roman"/>
        </w:rPr>
      </w:pPr>
    </w:p>
    <w:p w:rsidR="0007598D" w:rsidRPr="005036B5" w:rsidRDefault="0007598D" w:rsidP="0007598D">
      <w:pPr>
        <w:spacing w:after="0" w:line="360" w:lineRule="auto"/>
        <w:ind w:firstLine="720"/>
        <w:jc w:val="both"/>
        <w:rPr>
          <w:rFonts w:ascii="Times New Roman" w:hAnsi="Times New Roman" w:cs="Times New Roman"/>
        </w:rPr>
      </w:pPr>
      <w:r w:rsidRPr="005036B5">
        <w:rPr>
          <w:rFonts w:ascii="Times New Roman" w:hAnsi="Times New Roman" w:cs="Times New Roman"/>
        </w:rPr>
        <w:t xml:space="preserve">Berdasarkan uji statistik </w:t>
      </w:r>
      <w:r w:rsidRPr="005036B5">
        <w:rPr>
          <w:rFonts w:ascii="Times New Roman" w:hAnsi="Times New Roman" w:cs="Times New Roman"/>
          <w:i/>
        </w:rPr>
        <w:t>Paired Sample t-Test</w:t>
      </w:r>
      <w:r w:rsidRPr="005036B5">
        <w:rPr>
          <w:rFonts w:ascii="Times New Roman" w:hAnsi="Times New Roman" w:cs="Times New Roman"/>
        </w:rPr>
        <w:t xml:space="preserve">, </w:t>
      </w:r>
      <w:r w:rsidRPr="005036B5">
        <w:rPr>
          <w:rFonts w:ascii="Times New Roman" w:hAnsi="Times New Roman" w:cs="Times New Roman"/>
          <w:i/>
        </w:rPr>
        <w:t>abnormal return</w:t>
      </w:r>
      <w:r w:rsidRPr="005036B5">
        <w:rPr>
          <w:rFonts w:ascii="Times New Roman" w:hAnsi="Times New Roman" w:cs="Times New Roman"/>
        </w:rPr>
        <w:t xml:space="preserve"> tidak menunjukan adanya perbedaan sebelum dan sesudah pengumuman kebijakan </w:t>
      </w:r>
      <w:r w:rsidRPr="005036B5">
        <w:rPr>
          <w:rFonts w:ascii="Times New Roman" w:hAnsi="Times New Roman" w:cs="Times New Roman"/>
          <w:i/>
        </w:rPr>
        <w:t xml:space="preserve">tax amnesty </w:t>
      </w:r>
      <w:r w:rsidRPr="005036B5">
        <w:rPr>
          <w:rFonts w:ascii="Times New Roman" w:hAnsi="Times New Roman" w:cs="Times New Roman"/>
        </w:rPr>
        <w:t>pada tanggal 1 Juli 2016. Hal ini berarti peristiwa pengumuman kebijakan</w:t>
      </w:r>
      <w:r w:rsidRPr="005036B5">
        <w:rPr>
          <w:rFonts w:ascii="Times New Roman" w:hAnsi="Times New Roman" w:cs="Times New Roman"/>
          <w:i/>
        </w:rPr>
        <w:t xml:space="preserve"> tax amnesty </w:t>
      </w:r>
      <w:r w:rsidRPr="005036B5">
        <w:rPr>
          <w:rFonts w:ascii="Times New Roman" w:hAnsi="Times New Roman" w:cs="Times New Roman"/>
        </w:rPr>
        <w:t xml:space="preserve">pada tanggal 1 Juli 2016 tidak menyebabkan investor di pasar modal bereaksi. Meskipun pengumuman tersebut merupakan berita baik </w:t>
      </w:r>
      <w:r w:rsidRPr="005036B5">
        <w:rPr>
          <w:rFonts w:ascii="Times New Roman" w:hAnsi="Times New Roman" w:cs="Times New Roman"/>
          <w:i/>
        </w:rPr>
        <w:t>(good news)</w:t>
      </w:r>
      <w:r w:rsidRPr="005036B5">
        <w:rPr>
          <w:rFonts w:ascii="Times New Roman" w:hAnsi="Times New Roman" w:cs="Times New Roman"/>
        </w:rPr>
        <w:t>, namun bagi investor pengumuman tersebut tidak memiliki kandungan informasi yang berarti. Keadaan ters</w:t>
      </w:r>
      <w:r>
        <w:rPr>
          <w:rFonts w:ascii="Times New Roman" w:hAnsi="Times New Roman" w:cs="Times New Roman"/>
        </w:rPr>
        <w:t>ebut dapat dilihat pada tabel. 5</w:t>
      </w:r>
      <w:r w:rsidRPr="005036B5">
        <w:rPr>
          <w:rFonts w:ascii="Times New Roman" w:hAnsi="Times New Roman" w:cs="Times New Roman"/>
        </w:rPr>
        <w:t xml:space="preserve"> bahwa </w:t>
      </w:r>
      <w:r w:rsidRPr="005036B5">
        <w:rPr>
          <w:rFonts w:ascii="Times New Roman" w:hAnsi="Times New Roman" w:cs="Times New Roman"/>
          <w:i/>
        </w:rPr>
        <w:t>Sig. (2-Tailed)</w:t>
      </w:r>
      <w:r w:rsidRPr="005036B5">
        <w:rPr>
          <w:rFonts w:ascii="Times New Roman" w:hAnsi="Times New Roman" w:cs="Times New Roman"/>
        </w:rPr>
        <w:t xml:space="preserve"> &gt; 0,05, yaitu 0,939.Hasil penelitian ini mendukung penelitiannya Sinarwati dan Nyoman (2015) yaitu tentang peristiwa politik pelantikan  Joko Widodo</w:t>
      </w:r>
      <w:r w:rsidRPr="005036B5">
        <w:rPr>
          <w:rFonts w:ascii="Times New Roman" w:hAnsi="Times New Roman" w:cs="Times New Roman"/>
          <w:i/>
        </w:rPr>
        <w:t xml:space="preserve"> </w:t>
      </w:r>
      <w:r w:rsidRPr="005036B5">
        <w:rPr>
          <w:rFonts w:ascii="Times New Roman" w:hAnsi="Times New Roman" w:cs="Times New Roman"/>
        </w:rPr>
        <w:t>sebagai Presiden RI ke-7. Penelitian tersebut mengungkapkan bahwa peristiwa pelantikan Joko Widodo sebagai Presiden RI ke-7 tidak mengandung kandungan informasi yang berarti bagi investor sehingga membuat pasar tidak bereaksi.</w:t>
      </w:r>
    </w:p>
    <w:p w:rsidR="0007598D" w:rsidRPr="005036B5" w:rsidRDefault="0007598D" w:rsidP="0007598D">
      <w:pPr>
        <w:spacing w:after="0" w:line="360" w:lineRule="auto"/>
        <w:ind w:firstLine="851"/>
        <w:jc w:val="both"/>
        <w:rPr>
          <w:rFonts w:ascii="Times New Roman" w:hAnsi="Times New Roman" w:cs="Times New Roman"/>
        </w:rPr>
      </w:pPr>
      <w:r w:rsidRPr="005036B5">
        <w:rPr>
          <w:rFonts w:ascii="Times New Roman" w:hAnsi="Times New Roman" w:cs="Times New Roman"/>
        </w:rPr>
        <w:t xml:space="preserve">Penelitian lain yang menunjukan tidak adanya perbedaan </w:t>
      </w:r>
      <w:r w:rsidRPr="005036B5">
        <w:rPr>
          <w:rFonts w:ascii="Times New Roman" w:hAnsi="Times New Roman" w:cs="Times New Roman"/>
          <w:i/>
        </w:rPr>
        <w:t xml:space="preserve">abnormal return </w:t>
      </w:r>
      <w:r w:rsidRPr="005036B5">
        <w:rPr>
          <w:rFonts w:ascii="Times New Roman" w:hAnsi="Times New Roman" w:cs="Times New Roman"/>
        </w:rPr>
        <w:t xml:space="preserve">sebelum dan sesudah peristiwa adalah dilakukan oleh Atik (2006), tentang peristiwa kenaikan BBM 1 Oktober 2005. Hasil yang diperoleh bahwa terdapat perbedaan ASAR signnifikan pada H-10, dan keseluruhan rata-rata </w:t>
      </w:r>
      <w:r w:rsidRPr="005036B5">
        <w:rPr>
          <w:rFonts w:ascii="Times New Roman" w:hAnsi="Times New Roman" w:cs="Times New Roman"/>
          <w:i/>
        </w:rPr>
        <w:t xml:space="preserve">abnormal return </w:t>
      </w:r>
      <w:r w:rsidRPr="005036B5">
        <w:rPr>
          <w:rFonts w:ascii="Times New Roman" w:hAnsi="Times New Roman" w:cs="Times New Roman"/>
        </w:rPr>
        <w:t>sebelum dan sesudah terjadinya peristiwa tidak menunjukan angka yang berbeda.</w:t>
      </w:r>
    </w:p>
    <w:p w:rsidR="0007598D" w:rsidRDefault="0007598D" w:rsidP="0007598D">
      <w:pPr>
        <w:spacing w:after="0" w:line="360" w:lineRule="auto"/>
        <w:ind w:firstLine="1134"/>
        <w:jc w:val="both"/>
        <w:rPr>
          <w:rFonts w:ascii="Times New Roman" w:hAnsi="Times New Roman" w:cs="Times New Roman"/>
          <w:lang w:val="en-US"/>
        </w:rPr>
      </w:pPr>
      <w:r w:rsidRPr="005036B5">
        <w:rPr>
          <w:rFonts w:ascii="Times New Roman" w:hAnsi="Times New Roman" w:cs="Times New Roman"/>
        </w:rPr>
        <w:t xml:space="preserve">Hipotesis 2 menjelaskan mengenai pengujian terhadap rata-rata volume perdagangan saham, yaitu untuk mengetahui apakah pengumuman kebijakan </w:t>
      </w:r>
      <w:r w:rsidRPr="005036B5">
        <w:rPr>
          <w:rFonts w:ascii="Times New Roman" w:hAnsi="Times New Roman" w:cs="Times New Roman"/>
          <w:i/>
        </w:rPr>
        <w:t xml:space="preserve">tax amnesty </w:t>
      </w:r>
      <w:r w:rsidRPr="005036B5">
        <w:rPr>
          <w:rFonts w:ascii="Times New Roman" w:hAnsi="Times New Roman" w:cs="Times New Roman"/>
        </w:rPr>
        <w:t xml:space="preserve">pada tanggal 1 Juli 2016 memiliki </w:t>
      </w:r>
      <w:r w:rsidRPr="005036B5">
        <w:rPr>
          <w:rFonts w:ascii="Times New Roman" w:hAnsi="Times New Roman" w:cs="Times New Roman"/>
        </w:rPr>
        <w:lastRenderedPageBreak/>
        <w:t xml:space="preserve">kandungan informasi atau tidak. Gambar .4 menjelaskan pola pergerakan </w:t>
      </w:r>
      <w:r w:rsidRPr="005036B5">
        <w:rPr>
          <w:rFonts w:ascii="Times New Roman" w:hAnsi="Times New Roman" w:cs="Times New Roman"/>
          <w:i/>
        </w:rPr>
        <w:t xml:space="preserve">average trading volume activity </w:t>
      </w:r>
      <w:r w:rsidRPr="005036B5">
        <w:rPr>
          <w:rFonts w:ascii="Times New Roman" w:hAnsi="Times New Roman" w:cs="Times New Roman"/>
        </w:rPr>
        <w:t xml:space="preserve">(ATVA) yang selalu mengalami fluktuasi, hal ini disebabkan oleh perilaku investor yang cenderung konservatif, dan cenderung menghindari adanya risiko. Berdasarkan pola tersebut pada t+1 rata-rata volume perdagangan saham mengalami kenaikan secara signifikan. Hal ini dapat mengindikasikan pengaruh dari pengumuman kebijakan </w:t>
      </w:r>
      <w:r w:rsidRPr="005036B5">
        <w:rPr>
          <w:rFonts w:ascii="Times New Roman" w:hAnsi="Times New Roman" w:cs="Times New Roman"/>
          <w:i/>
        </w:rPr>
        <w:t xml:space="preserve">tax amnesty </w:t>
      </w:r>
      <w:r w:rsidRPr="005036B5">
        <w:rPr>
          <w:rFonts w:ascii="Times New Roman" w:hAnsi="Times New Roman" w:cs="Times New Roman"/>
        </w:rPr>
        <w:t xml:space="preserve">pada tanggal 1 Juli 2016. Namun, setelah dilakukan pengujian secara statistik hasil yang diperoleh adalah tidak terdapat perbedaan </w:t>
      </w:r>
      <w:r w:rsidRPr="005036B5">
        <w:rPr>
          <w:rFonts w:ascii="Times New Roman" w:hAnsi="Times New Roman" w:cs="Times New Roman"/>
          <w:i/>
        </w:rPr>
        <w:t xml:space="preserve">trading volume activity </w:t>
      </w:r>
      <w:r w:rsidRPr="005036B5">
        <w:rPr>
          <w:rFonts w:ascii="Times New Roman" w:hAnsi="Times New Roman" w:cs="Times New Roman"/>
        </w:rPr>
        <w:t xml:space="preserve">sebelum dan sesudah pengumuman kebijakan </w:t>
      </w:r>
      <w:r w:rsidRPr="005036B5">
        <w:rPr>
          <w:rFonts w:ascii="Times New Roman" w:hAnsi="Times New Roman" w:cs="Times New Roman"/>
          <w:i/>
        </w:rPr>
        <w:t xml:space="preserve">tax amnesty </w:t>
      </w:r>
      <w:r w:rsidRPr="005036B5">
        <w:rPr>
          <w:rFonts w:ascii="Times New Roman" w:hAnsi="Times New Roman" w:cs="Times New Roman"/>
        </w:rPr>
        <w:t>pada tanggal 1 Juli 2016.</w:t>
      </w:r>
    </w:p>
    <w:p w:rsidR="0007598D" w:rsidRDefault="0007598D" w:rsidP="0007598D">
      <w:pPr>
        <w:spacing w:after="0" w:line="360" w:lineRule="auto"/>
        <w:ind w:firstLine="1134"/>
        <w:jc w:val="both"/>
        <w:rPr>
          <w:rFonts w:ascii="Times New Roman" w:hAnsi="Times New Roman" w:cs="Times New Roman"/>
          <w:lang w:val="en-US"/>
        </w:rPr>
      </w:pPr>
    </w:p>
    <w:p w:rsidR="0007598D" w:rsidRDefault="0007598D" w:rsidP="0007598D">
      <w:pPr>
        <w:spacing w:after="0" w:line="360" w:lineRule="auto"/>
        <w:ind w:firstLine="1134"/>
        <w:jc w:val="both"/>
        <w:rPr>
          <w:rFonts w:ascii="Times New Roman" w:hAnsi="Times New Roman" w:cs="Times New Roman"/>
          <w:lang w:val="en-US"/>
        </w:rPr>
      </w:pPr>
    </w:p>
    <w:p w:rsidR="0007598D" w:rsidRDefault="0007598D" w:rsidP="0007598D">
      <w:pPr>
        <w:spacing w:after="0" w:line="360" w:lineRule="auto"/>
        <w:ind w:firstLine="1134"/>
        <w:jc w:val="both"/>
        <w:rPr>
          <w:rFonts w:ascii="Times New Roman" w:hAnsi="Times New Roman" w:cs="Times New Roman"/>
          <w:lang w:val="en-US"/>
        </w:rPr>
      </w:pPr>
    </w:p>
    <w:p w:rsidR="0007598D" w:rsidRDefault="0007598D" w:rsidP="0007598D">
      <w:pPr>
        <w:spacing w:after="0" w:line="360" w:lineRule="auto"/>
        <w:ind w:firstLine="1134"/>
        <w:jc w:val="both"/>
        <w:rPr>
          <w:rFonts w:ascii="Times New Roman" w:hAnsi="Times New Roman" w:cs="Times New Roman"/>
          <w:lang w:val="en-US"/>
        </w:rPr>
      </w:pPr>
    </w:p>
    <w:p w:rsidR="0007598D" w:rsidRPr="001B6ABE" w:rsidRDefault="0007598D" w:rsidP="0007598D">
      <w:pPr>
        <w:spacing w:after="0" w:line="360" w:lineRule="auto"/>
        <w:ind w:firstLine="1134"/>
        <w:jc w:val="both"/>
        <w:rPr>
          <w:rFonts w:ascii="Times New Roman" w:hAnsi="Times New Roman" w:cs="Times New Roman"/>
          <w:lang w:val="en-US"/>
        </w:rPr>
      </w:pPr>
    </w:p>
    <w:p w:rsidR="0007598D" w:rsidRPr="005036B5" w:rsidRDefault="0007598D" w:rsidP="0007598D">
      <w:pPr>
        <w:ind w:firstLine="720"/>
        <w:rPr>
          <w:rFonts w:ascii="Times New Roman" w:hAnsi="Times New Roman" w:cs="Times New Roman"/>
        </w:rPr>
      </w:pPr>
      <w:r w:rsidRPr="005036B5">
        <w:rPr>
          <w:rFonts w:ascii="Times New Roman" w:hAnsi="Times New Roman" w:cs="Times New Roman"/>
          <w:noProof/>
          <w:lang w:eastAsia="id-ID"/>
        </w:rPr>
        <w:drawing>
          <wp:anchor distT="0" distB="0" distL="114300" distR="114300" simplePos="0" relativeHeight="251721728" behindDoc="1" locked="0" layoutInCell="1" allowOverlap="1" wp14:anchorId="051069D5" wp14:editId="61B8BADD">
            <wp:simplePos x="0" y="0"/>
            <wp:positionH relativeFrom="column">
              <wp:posOffset>10160</wp:posOffset>
            </wp:positionH>
            <wp:positionV relativeFrom="paragraph">
              <wp:posOffset>113665</wp:posOffset>
            </wp:positionV>
            <wp:extent cx="3575050" cy="2341478"/>
            <wp:effectExtent l="0" t="0" r="6350" b="190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79774" cy="2344572"/>
                    </a:xfrm>
                    <a:prstGeom prst="rect">
                      <a:avLst/>
                    </a:prstGeom>
                    <a:noFill/>
                  </pic:spPr>
                </pic:pic>
              </a:graphicData>
            </a:graphic>
            <wp14:sizeRelH relativeFrom="page">
              <wp14:pctWidth>0</wp14:pctWidth>
            </wp14:sizeRelH>
            <wp14:sizeRelV relativeFrom="page">
              <wp14:pctHeight>0</wp14:pctHeight>
            </wp14:sizeRelV>
          </wp:anchor>
        </w:drawing>
      </w:r>
    </w:p>
    <w:p w:rsidR="0007598D" w:rsidRPr="005036B5" w:rsidRDefault="0007598D" w:rsidP="0007598D">
      <w:pPr>
        <w:ind w:firstLine="720"/>
        <w:rPr>
          <w:rFonts w:ascii="Times New Roman" w:hAnsi="Times New Roman" w:cs="Times New Roman"/>
        </w:rPr>
      </w:pPr>
    </w:p>
    <w:p w:rsidR="0007598D" w:rsidRPr="005036B5" w:rsidRDefault="0007598D" w:rsidP="0007598D">
      <w:pPr>
        <w:ind w:firstLine="720"/>
        <w:rPr>
          <w:rFonts w:ascii="Times New Roman" w:hAnsi="Times New Roman" w:cs="Times New Roman"/>
        </w:rPr>
      </w:pPr>
    </w:p>
    <w:p w:rsidR="0007598D" w:rsidRPr="005036B5" w:rsidRDefault="0007598D" w:rsidP="0007598D">
      <w:pPr>
        <w:ind w:firstLine="720"/>
        <w:rPr>
          <w:rFonts w:ascii="Times New Roman" w:hAnsi="Times New Roman" w:cs="Times New Roman"/>
        </w:rPr>
      </w:pPr>
    </w:p>
    <w:p w:rsidR="0007598D" w:rsidRPr="005036B5" w:rsidRDefault="0007598D" w:rsidP="0007598D">
      <w:pPr>
        <w:ind w:firstLine="720"/>
        <w:rPr>
          <w:rFonts w:ascii="Times New Roman" w:hAnsi="Times New Roman" w:cs="Times New Roman"/>
        </w:rPr>
      </w:pPr>
    </w:p>
    <w:p w:rsidR="0007598D" w:rsidRPr="005036B5" w:rsidRDefault="0007598D" w:rsidP="0007598D">
      <w:pPr>
        <w:ind w:firstLine="720"/>
        <w:rPr>
          <w:rFonts w:ascii="Times New Roman" w:hAnsi="Times New Roman" w:cs="Times New Roman"/>
        </w:rPr>
      </w:pPr>
    </w:p>
    <w:p w:rsidR="0007598D" w:rsidRPr="005036B5" w:rsidRDefault="0007598D" w:rsidP="0007598D">
      <w:pPr>
        <w:ind w:firstLine="720"/>
        <w:rPr>
          <w:rFonts w:ascii="Times New Roman" w:hAnsi="Times New Roman" w:cs="Times New Roman"/>
        </w:rPr>
      </w:pPr>
    </w:p>
    <w:p w:rsidR="0007598D" w:rsidRPr="005036B5" w:rsidRDefault="0007598D" w:rsidP="0007598D">
      <w:pPr>
        <w:ind w:firstLine="720"/>
        <w:rPr>
          <w:rFonts w:ascii="Times New Roman" w:hAnsi="Times New Roman" w:cs="Times New Roman"/>
        </w:rPr>
      </w:pPr>
    </w:p>
    <w:p w:rsidR="0007598D" w:rsidRPr="001B6ABE" w:rsidRDefault="0007598D" w:rsidP="0007598D">
      <w:pPr>
        <w:spacing w:after="0" w:line="240" w:lineRule="auto"/>
        <w:jc w:val="both"/>
        <w:rPr>
          <w:rFonts w:ascii="Times New Roman" w:hAnsi="Times New Roman" w:cs="Times New Roman"/>
          <w:b/>
          <w:sz w:val="18"/>
          <w:szCs w:val="18"/>
        </w:rPr>
      </w:pPr>
      <w:r w:rsidRPr="001B6ABE">
        <w:rPr>
          <w:rFonts w:ascii="Times New Roman" w:hAnsi="Times New Roman" w:cs="Times New Roman"/>
          <w:b/>
          <w:sz w:val="18"/>
          <w:szCs w:val="18"/>
        </w:rPr>
        <w:t xml:space="preserve">Gambar. 4 </w:t>
      </w:r>
      <w:r w:rsidRPr="001B6ABE">
        <w:rPr>
          <w:rFonts w:ascii="Times New Roman" w:hAnsi="Times New Roman" w:cs="Times New Roman"/>
          <w:b/>
          <w:sz w:val="18"/>
          <w:szCs w:val="18"/>
          <w:lang w:val="en-US"/>
        </w:rPr>
        <w:t xml:space="preserve"> </w:t>
      </w:r>
      <w:r w:rsidRPr="001B6ABE">
        <w:rPr>
          <w:rFonts w:ascii="Times New Roman" w:hAnsi="Times New Roman" w:cs="Times New Roman"/>
          <w:sz w:val="18"/>
          <w:szCs w:val="18"/>
        </w:rPr>
        <w:t xml:space="preserve">Pola Pergerakan </w:t>
      </w:r>
      <w:r w:rsidRPr="001B6ABE">
        <w:rPr>
          <w:rFonts w:ascii="Times New Roman" w:hAnsi="Times New Roman" w:cs="Times New Roman"/>
          <w:i/>
          <w:sz w:val="18"/>
          <w:szCs w:val="18"/>
        </w:rPr>
        <w:t>Average Trading Volume Activity</w:t>
      </w:r>
    </w:p>
    <w:p w:rsidR="0007598D" w:rsidRPr="001B6ABE" w:rsidRDefault="0007598D" w:rsidP="0007598D">
      <w:pPr>
        <w:spacing w:after="0" w:line="240" w:lineRule="auto"/>
        <w:jc w:val="both"/>
        <w:rPr>
          <w:rFonts w:ascii="Times New Roman" w:hAnsi="Times New Roman" w:cs="Times New Roman"/>
          <w:sz w:val="18"/>
          <w:szCs w:val="18"/>
        </w:rPr>
      </w:pPr>
      <w:r w:rsidRPr="001B6ABE">
        <w:rPr>
          <w:rFonts w:ascii="Times New Roman" w:hAnsi="Times New Roman" w:cs="Times New Roman"/>
          <w:sz w:val="18"/>
          <w:szCs w:val="18"/>
        </w:rPr>
        <w:t>Sumber: data diolah 2016</w:t>
      </w:r>
    </w:p>
    <w:p w:rsidR="0007598D" w:rsidRPr="005036B5" w:rsidRDefault="0007598D" w:rsidP="0007598D">
      <w:pPr>
        <w:spacing w:after="0" w:line="240" w:lineRule="auto"/>
        <w:jc w:val="both"/>
        <w:rPr>
          <w:rFonts w:ascii="Times New Roman" w:hAnsi="Times New Roman" w:cs="Times New Roman"/>
        </w:rPr>
      </w:pPr>
    </w:p>
    <w:p w:rsidR="0007598D" w:rsidRPr="005036B5" w:rsidRDefault="0007598D" w:rsidP="0007598D">
      <w:pPr>
        <w:spacing w:after="0" w:line="360" w:lineRule="auto"/>
        <w:ind w:firstLine="720"/>
        <w:jc w:val="both"/>
        <w:rPr>
          <w:rFonts w:ascii="Times New Roman" w:hAnsi="Times New Roman" w:cs="Times New Roman"/>
        </w:rPr>
      </w:pPr>
      <w:r>
        <w:rPr>
          <w:rFonts w:ascii="Times New Roman" w:hAnsi="Times New Roman" w:cs="Times New Roman"/>
        </w:rPr>
        <w:t>Tabel .6 menunjukan hasil perhitun</w:t>
      </w:r>
      <w:r w:rsidRPr="005036B5">
        <w:rPr>
          <w:rFonts w:ascii="Times New Roman" w:hAnsi="Times New Roman" w:cs="Times New Roman"/>
        </w:rPr>
        <w:t>gan t-hitung dengan nilai -2,731, dengan signifikansi 5% atau 2,023. Sehingga dapat disimpulkan bahwa H</w:t>
      </w:r>
      <w:r w:rsidRPr="005036B5">
        <w:rPr>
          <w:rFonts w:ascii="Times New Roman" w:hAnsi="Times New Roman" w:cs="Times New Roman"/>
          <w:vertAlign w:val="subscript"/>
        </w:rPr>
        <w:t>0</w:t>
      </w:r>
      <w:r w:rsidRPr="005036B5">
        <w:rPr>
          <w:rFonts w:ascii="Times New Roman" w:hAnsi="Times New Roman" w:cs="Times New Roman"/>
        </w:rPr>
        <w:t xml:space="preserve"> diterima, atau tidak terdapat perbedaan rata-rata </w:t>
      </w:r>
      <w:r w:rsidRPr="005036B5">
        <w:rPr>
          <w:rFonts w:ascii="Times New Roman" w:hAnsi="Times New Roman" w:cs="Times New Roman"/>
          <w:i/>
        </w:rPr>
        <w:t xml:space="preserve">trading volume activity </w:t>
      </w:r>
      <w:r w:rsidRPr="005036B5">
        <w:rPr>
          <w:rFonts w:ascii="Times New Roman" w:hAnsi="Times New Roman" w:cs="Times New Roman"/>
        </w:rPr>
        <w:t xml:space="preserve">(ATVA) sebelum dan sesudah pengumuman kebijakan </w:t>
      </w:r>
      <w:r w:rsidRPr="005036B5">
        <w:rPr>
          <w:rFonts w:ascii="Times New Roman" w:hAnsi="Times New Roman" w:cs="Times New Roman"/>
          <w:i/>
        </w:rPr>
        <w:t xml:space="preserve">tax amnesty </w:t>
      </w:r>
      <w:r w:rsidRPr="005036B5">
        <w:rPr>
          <w:rFonts w:ascii="Times New Roman" w:hAnsi="Times New Roman" w:cs="Times New Roman"/>
        </w:rPr>
        <w:t xml:space="preserve">pada tanggal 1 Juli 2016. Sedangkan pengujjian yang dilakukan berdasarkan uji statistik </w:t>
      </w:r>
      <w:r w:rsidRPr="005036B5">
        <w:rPr>
          <w:rFonts w:ascii="Times New Roman" w:hAnsi="Times New Roman" w:cs="Times New Roman"/>
          <w:i/>
        </w:rPr>
        <w:t>Paired Sample</w:t>
      </w:r>
      <w:r>
        <w:rPr>
          <w:rFonts w:ascii="Times New Roman" w:hAnsi="Times New Roman" w:cs="Times New Roman"/>
          <w:i/>
        </w:rPr>
        <w:t xml:space="preserve">        </w:t>
      </w:r>
      <w:r w:rsidRPr="005036B5">
        <w:rPr>
          <w:rFonts w:ascii="Times New Roman" w:hAnsi="Times New Roman" w:cs="Times New Roman"/>
          <w:i/>
        </w:rPr>
        <w:t xml:space="preserve"> t-Test</w:t>
      </w:r>
      <w:r w:rsidRPr="005036B5">
        <w:rPr>
          <w:rFonts w:ascii="Times New Roman" w:hAnsi="Times New Roman" w:cs="Times New Roman"/>
        </w:rPr>
        <w:t xml:space="preserve"> menunjukan hasil yang sama, yaitu </w:t>
      </w:r>
      <w:r w:rsidRPr="005036B5">
        <w:rPr>
          <w:rFonts w:ascii="Times New Roman" w:hAnsi="Times New Roman" w:cs="Times New Roman"/>
          <w:i/>
        </w:rPr>
        <w:t>Sig. (2-Tailed)</w:t>
      </w:r>
      <w:r w:rsidRPr="005036B5">
        <w:rPr>
          <w:rFonts w:ascii="Times New Roman" w:hAnsi="Times New Roman" w:cs="Times New Roman"/>
        </w:rPr>
        <w:t xml:space="preserve"> &gt; 0,05, atau 0,406.</w:t>
      </w:r>
    </w:p>
    <w:p w:rsidR="0007598D" w:rsidRPr="001B6ABE" w:rsidRDefault="0007598D" w:rsidP="0007598D">
      <w:pPr>
        <w:spacing w:after="0" w:line="240" w:lineRule="auto"/>
        <w:jc w:val="both"/>
        <w:rPr>
          <w:rFonts w:ascii="Times New Roman" w:hAnsi="Times New Roman" w:cs="Times New Roman"/>
          <w:lang w:val="en-US"/>
        </w:rPr>
      </w:pPr>
    </w:p>
    <w:p w:rsidR="0007598D" w:rsidRPr="005036B5" w:rsidRDefault="0007598D" w:rsidP="0007598D">
      <w:pPr>
        <w:spacing w:after="0" w:line="240" w:lineRule="auto"/>
        <w:jc w:val="both"/>
        <w:rPr>
          <w:rFonts w:ascii="Times New Roman" w:hAnsi="Times New Roman" w:cs="Times New Roman"/>
        </w:rPr>
      </w:pPr>
      <w:r>
        <w:rPr>
          <w:rFonts w:ascii="Times New Roman" w:hAnsi="Times New Roman" w:cs="Times New Roman"/>
        </w:rPr>
        <w:t>Tabel. 6</w:t>
      </w:r>
      <w:r w:rsidRPr="005036B5">
        <w:rPr>
          <w:rFonts w:ascii="Times New Roman" w:hAnsi="Times New Roman" w:cs="Times New Roman"/>
        </w:rPr>
        <w:t xml:space="preserve"> Uji t-hitung ATVA</w:t>
      </w:r>
    </w:p>
    <w:p w:rsidR="0007598D" w:rsidRPr="005036B5" w:rsidRDefault="0007598D" w:rsidP="0007598D">
      <w:pPr>
        <w:rPr>
          <w:rFonts w:ascii="Times New Roman" w:hAnsi="Times New Roman" w:cs="Times New Roman"/>
        </w:rPr>
      </w:pPr>
      <w:r w:rsidRPr="005036B5">
        <w:rPr>
          <w:rFonts w:ascii="Times New Roman" w:hAnsi="Times New Roman" w:cs="Times New Roman"/>
          <w:noProof/>
          <w:lang w:eastAsia="id-ID"/>
        </w:rPr>
        <w:drawing>
          <wp:anchor distT="0" distB="0" distL="114300" distR="114300" simplePos="0" relativeHeight="251722752" behindDoc="1" locked="0" layoutInCell="1" allowOverlap="1" wp14:anchorId="06E589C1" wp14:editId="2EE25FF2">
            <wp:simplePos x="0" y="0"/>
            <wp:positionH relativeFrom="column">
              <wp:posOffset>41910</wp:posOffset>
            </wp:positionH>
            <wp:positionV relativeFrom="paragraph">
              <wp:posOffset>33020</wp:posOffset>
            </wp:positionV>
            <wp:extent cx="3587750" cy="244475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92813" cy="2448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598D" w:rsidRPr="005036B5" w:rsidRDefault="0007598D" w:rsidP="0007598D">
      <w:pPr>
        <w:rPr>
          <w:rFonts w:ascii="Times New Roman" w:hAnsi="Times New Roman" w:cs="Times New Roman"/>
        </w:rPr>
      </w:pPr>
    </w:p>
    <w:p w:rsidR="0007598D" w:rsidRPr="005036B5" w:rsidRDefault="0007598D" w:rsidP="0007598D">
      <w:pPr>
        <w:rPr>
          <w:rFonts w:ascii="Times New Roman" w:hAnsi="Times New Roman" w:cs="Times New Roman"/>
        </w:rPr>
      </w:pPr>
    </w:p>
    <w:p w:rsidR="0007598D" w:rsidRPr="005036B5" w:rsidRDefault="0007598D" w:rsidP="0007598D">
      <w:pPr>
        <w:rPr>
          <w:rFonts w:ascii="Times New Roman" w:hAnsi="Times New Roman" w:cs="Times New Roman"/>
        </w:rPr>
      </w:pPr>
    </w:p>
    <w:p w:rsidR="0007598D" w:rsidRPr="005036B5" w:rsidRDefault="0007598D" w:rsidP="0007598D">
      <w:pPr>
        <w:rPr>
          <w:rFonts w:ascii="Times New Roman" w:hAnsi="Times New Roman" w:cs="Times New Roman"/>
        </w:rPr>
      </w:pPr>
    </w:p>
    <w:p w:rsidR="0007598D" w:rsidRPr="005036B5" w:rsidRDefault="0007598D" w:rsidP="0007598D">
      <w:pPr>
        <w:rPr>
          <w:rFonts w:ascii="Times New Roman" w:hAnsi="Times New Roman" w:cs="Times New Roman"/>
        </w:rPr>
      </w:pPr>
    </w:p>
    <w:p w:rsidR="0007598D" w:rsidRPr="005036B5" w:rsidRDefault="0007598D" w:rsidP="0007598D">
      <w:pPr>
        <w:rPr>
          <w:rFonts w:ascii="Times New Roman" w:hAnsi="Times New Roman" w:cs="Times New Roman"/>
        </w:rPr>
      </w:pPr>
    </w:p>
    <w:p w:rsidR="0007598D" w:rsidRPr="005036B5" w:rsidRDefault="0007598D" w:rsidP="0007598D">
      <w:pPr>
        <w:rPr>
          <w:rFonts w:ascii="Times New Roman" w:hAnsi="Times New Roman" w:cs="Times New Roman"/>
        </w:rPr>
      </w:pPr>
    </w:p>
    <w:p w:rsidR="0007598D" w:rsidRPr="001B6ABE" w:rsidRDefault="0007598D" w:rsidP="0007598D">
      <w:pPr>
        <w:spacing w:after="0" w:line="240" w:lineRule="auto"/>
        <w:jc w:val="both"/>
        <w:rPr>
          <w:rFonts w:ascii="Times New Roman" w:hAnsi="Times New Roman" w:cs="Times New Roman"/>
          <w:sz w:val="18"/>
          <w:szCs w:val="18"/>
        </w:rPr>
      </w:pPr>
      <w:r w:rsidRPr="001B6ABE">
        <w:rPr>
          <w:rFonts w:ascii="Times New Roman" w:hAnsi="Times New Roman" w:cs="Times New Roman"/>
          <w:sz w:val="18"/>
          <w:szCs w:val="18"/>
        </w:rPr>
        <w:t>Sumber:data diolah 2016</w:t>
      </w:r>
    </w:p>
    <w:p w:rsidR="0007598D" w:rsidRPr="005036B5" w:rsidRDefault="0007598D" w:rsidP="0007598D">
      <w:pPr>
        <w:spacing w:after="0" w:line="240" w:lineRule="auto"/>
        <w:jc w:val="both"/>
        <w:rPr>
          <w:rFonts w:ascii="Times New Roman" w:hAnsi="Times New Roman" w:cs="Times New Roman"/>
        </w:rPr>
      </w:pPr>
    </w:p>
    <w:p w:rsidR="0007598D" w:rsidRPr="005036B5" w:rsidRDefault="0007598D" w:rsidP="0007598D">
      <w:pPr>
        <w:spacing w:after="0" w:line="360" w:lineRule="auto"/>
        <w:ind w:firstLine="720"/>
        <w:jc w:val="both"/>
        <w:rPr>
          <w:rFonts w:ascii="Times New Roman" w:hAnsi="Times New Roman" w:cs="Times New Roman"/>
        </w:rPr>
      </w:pPr>
      <w:r w:rsidRPr="005036B5">
        <w:rPr>
          <w:rFonts w:ascii="Times New Roman" w:hAnsi="Times New Roman" w:cs="Times New Roman"/>
        </w:rPr>
        <w:t xml:space="preserve">Penelitian yang dilakukan oleh Erwinsyah (2012) tentang perubahan </w:t>
      </w:r>
      <w:r w:rsidRPr="005036B5">
        <w:rPr>
          <w:rFonts w:ascii="Times New Roman" w:hAnsi="Times New Roman" w:cs="Times New Roman"/>
          <w:i/>
        </w:rPr>
        <w:t xml:space="preserve">abnormal return </w:t>
      </w:r>
      <w:r w:rsidRPr="005036B5">
        <w:rPr>
          <w:rFonts w:ascii="Times New Roman" w:hAnsi="Times New Roman" w:cs="Times New Roman"/>
        </w:rPr>
        <w:t xml:space="preserve">dan </w:t>
      </w:r>
      <w:r w:rsidRPr="005036B5">
        <w:rPr>
          <w:rFonts w:ascii="Times New Roman" w:hAnsi="Times New Roman" w:cs="Times New Roman"/>
          <w:i/>
        </w:rPr>
        <w:t>trading volume activity</w:t>
      </w:r>
      <w:r w:rsidRPr="005036B5">
        <w:rPr>
          <w:rFonts w:ascii="Times New Roman" w:hAnsi="Times New Roman" w:cs="Times New Roman"/>
        </w:rPr>
        <w:t xml:space="preserve"> sebelum dan sesudah krisis energi di Jepang. Hasil yang diperoleh berdasarkan uji statistik </w:t>
      </w:r>
      <w:r w:rsidRPr="005036B5">
        <w:rPr>
          <w:rFonts w:ascii="Times New Roman" w:hAnsi="Times New Roman" w:cs="Times New Roman"/>
          <w:i/>
        </w:rPr>
        <w:t>Paired Sample t-Test</w:t>
      </w:r>
      <w:r w:rsidRPr="005036B5">
        <w:rPr>
          <w:rFonts w:ascii="Times New Roman" w:hAnsi="Times New Roman" w:cs="Times New Roman"/>
        </w:rPr>
        <w:t xml:space="preserve"> menunjukan tidak adanya perbedaan yang signifikan terhadap </w:t>
      </w:r>
      <w:r w:rsidRPr="005036B5">
        <w:rPr>
          <w:rFonts w:ascii="Times New Roman" w:hAnsi="Times New Roman" w:cs="Times New Roman"/>
          <w:i/>
        </w:rPr>
        <w:t xml:space="preserve">trading volume activity </w:t>
      </w:r>
      <w:r w:rsidRPr="005036B5">
        <w:rPr>
          <w:rFonts w:ascii="Times New Roman" w:hAnsi="Times New Roman" w:cs="Times New Roman"/>
        </w:rPr>
        <w:t>sebelum dan sesudah krisis energi di Jepang.</w:t>
      </w:r>
    </w:p>
    <w:p w:rsidR="0007598D" w:rsidRPr="005036B5" w:rsidRDefault="0007598D" w:rsidP="0007598D">
      <w:pPr>
        <w:spacing w:after="0" w:line="360" w:lineRule="auto"/>
        <w:jc w:val="both"/>
        <w:rPr>
          <w:rFonts w:ascii="Times New Roman" w:hAnsi="Times New Roman" w:cs="Times New Roman"/>
          <w:b/>
        </w:rPr>
      </w:pPr>
    </w:p>
    <w:p w:rsidR="0007598D" w:rsidRDefault="0007598D" w:rsidP="0007598D">
      <w:pPr>
        <w:spacing w:after="0" w:line="240" w:lineRule="auto"/>
        <w:jc w:val="center"/>
        <w:rPr>
          <w:rFonts w:ascii="Times New Roman" w:hAnsi="Times New Roman" w:cs="Times New Roman"/>
          <w:b/>
          <w:lang w:val="en-US"/>
        </w:rPr>
      </w:pPr>
      <w:proofErr w:type="gramStart"/>
      <w:r>
        <w:rPr>
          <w:rFonts w:ascii="Times New Roman" w:hAnsi="Times New Roman" w:cs="Times New Roman"/>
          <w:b/>
          <w:lang w:val="en-US"/>
        </w:rPr>
        <w:t>5.Kesimpulan</w:t>
      </w:r>
      <w:proofErr w:type="gramEnd"/>
      <w:r>
        <w:rPr>
          <w:rFonts w:ascii="Times New Roman" w:hAnsi="Times New Roman" w:cs="Times New Roman"/>
          <w:b/>
          <w:lang w:val="en-US"/>
        </w:rPr>
        <w:t xml:space="preserve"> dan Saran</w:t>
      </w:r>
    </w:p>
    <w:p w:rsidR="0007598D" w:rsidRDefault="0007598D" w:rsidP="0007598D">
      <w:pPr>
        <w:spacing w:after="0" w:line="240" w:lineRule="auto"/>
        <w:jc w:val="both"/>
        <w:rPr>
          <w:rFonts w:ascii="Times New Roman" w:hAnsi="Times New Roman" w:cs="Times New Roman"/>
          <w:b/>
          <w:lang w:val="en-US"/>
        </w:rPr>
      </w:pPr>
    </w:p>
    <w:p w:rsidR="0007598D" w:rsidRPr="005036B5" w:rsidRDefault="0007598D" w:rsidP="0007598D">
      <w:pPr>
        <w:spacing w:after="0" w:line="360" w:lineRule="auto"/>
        <w:jc w:val="both"/>
        <w:rPr>
          <w:rFonts w:ascii="Times New Roman" w:hAnsi="Times New Roman" w:cs="Times New Roman"/>
          <w:b/>
        </w:rPr>
      </w:pPr>
      <w:r>
        <w:rPr>
          <w:rFonts w:ascii="Times New Roman" w:hAnsi="Times New Roman" w:cs="Times New Roman"/>
          <w:b/>
          <w:lang w:val="en-US"/>
        </w:rPr>
        <w:t>5.1</w:t>
      </w:r>
      <w:proofErr w:type="gramStart"/>
      <w:r>
        <w:rPr>
          <w:rFonts w:ascii="Times New Roman" w:hAnsi="Times New Roman" w:cs="Times New Roman"/>
          <w:b/>
          <w:lang w:val="en-US"/>
        </w:rPr>
        <w:t>.</w:t>
      </w:r>
      <w:r w:rsidRPr="005036B5">
        <w:rPr>
          <w:rFonts w:ascii="Times New Roman" w:hAnsi="Times New Roman" w:cs="Times New Roman"/>
          <w:b/>
        </w:rPr>
        <w:t>Kesimpulan</w:t>
      </w:r>
      <w:proofErr w:type="gramEnd"/>
    </w:p>
    <w:p w:rsidR="0007598D" w:rsidRDefault="0007598D" w:rsidP="0007598D">
      <w:pPr>
        <w:spacing w:after="0" w:line="360" w:lineRule="auto"/>
        <w:jc w:val="both"/>
        <w:rPr>
          <w:rFonts w:ascii="Times New Roman" w:hAnsi="Times New Roman" w:cs="Times New Roman"/>
        </w:rPr>
      </w:pPr>
      <w:r w:rsidRPr="005036B5">
        <w:rPr>
          <w:rFonts w:ascii="Times New Roman" w:hAnsi="Times New Roman" w:cs="Times New Roman"/>
        </w:rPr>
        <w:tab/>
        <w:t xml:space="preserve">Berdasarkan hasil analisis data, maka dapat disimpulkan bahwa peristiwa pengumuman kebijakan </w:t>
      </w:r>
      <w:r w:rsidRPr="005036B5">
        <w:rPr>
          <w:rFonts w:ascii="Times New Roman" w:hAnsi="Times New Roman" w:cs="Times New Roman"/>
          <w:i/>
        </w:rPr>
        <w:t xml:space="preserve">tax amnesty </w:t>
      </w:r>
      <w:r w:rsidRPr="005036B5">
        <w:rPr>
          <w:rFonts w:ascii="Times New Roman" w:hAnsi="Times New Roman" w:cs="Times New Roman"/>
        </w:rPr>
        <w:t xml:space="preserve">pada tanggal 1 Juli 2016 terdapat </w:t>
      </w:r>
      <w:r w:rsidRPr="005036B5">
        <w:rPr>
          <w:rFonts w:ascii="Times New Roman" w:hAnsi="Times New Roman" w:cs="Times New Roman"/>
          <w:i/>
        </w:rPr>
        <w:t xml:space="preserve">abnormal return </w:t>
      </w:r>
      <w:r w:rsidRPr="005036B5">
        <w:rPr>
          <w:rFonts w:ascii="Times New Roman" w:hAnsi="Times New Roman" w:cs="Times New Roman"/>
        </w:rPr>
        <w:t xml:space="preserve">secara signifikan hanya pada t-6 atau pada tanggal 23 Juni 2016. Sedangkan di hari yang lain selama periode peristiwa tidak ditemukan adannya </w:t>
      </w:r>
      <w:r w:rsidRPr="005036B5">
        <w:rPr>
          <w:rFonts w:ascii="Times New Roman" w:hAnsi="Times New Roman" w:cs="Times New Roman"/>
          <w:i/>
        </w:rPr>
        <w:t>abnormal return</w:t>
      </w:r>
      <w:r w:rsidRPr="005036B5">
        <w:rPr>
          <w:rFonts w:ascii="Times New Roman" w:hAnsi="Times New Roman" w:cs="Times New Roman"/>
        </w:rPr>
        <w:t xml:space="preserve"> yang signifikan. Setelah dilakukan pengujian secara statistik dengan uji </w:t>
      </w:r>
      <w:r w:rsidRPr="005036B5">
        <w:rPr>
          <w:rFonts w:ascii="Times New Roman" w:hAnsi="Times New Roman" w:cs="Times New Roman"/>
          <w:i/>
        </w:rPr>
        <w:t>Paired Sample t-Test</w:t>
      </w:r>
      <w:r w:rsidRPr="005036B5">
        <w:rPr>
          <w:rFonts w:ascii="Times New Roman" w:hAnsi="Times New Roman" w:cs="Times New Roman"/>
        </w:rPr>
        <w:t xml:space="preserve">, hasil yang diperoleh adalah tidak terdapat perbedaan </w:t>
      </w:r>
      <w:r w:rsidRPr="005036B5">
        <w:rPr>
          <w:rFonts w:ascii="Times New Roman" w:hAnsi="Times New Roman" w:cs="Times New Roman"/>
          <w:i/>
        </w:rPr>
        <w:t xml:space="preserve">abnormal return </w:t>
      </w:r>
      <w:r w:rsidRPr="005036B5">
        <w:rPr>
          <w:rFonts w:ascii="Times New Roman" w:hAnsi="Times New Roman" w:cs="Times New Roman"/>
        </w:rPr>
        <w:t xml:space="preserve"> sebelum dan sesudah pengumuman kebijakan </w:t>
      </w:r>
      <w:r w:rsidRPr="005036B5">
        <w:rPr>
          <w:rFonts w:ascii="Times New Roman" w:hAnsi="Times New Roman" w:cs="Times New Roman"/>
          <w:i/>
        </w:rPr>
        <w:t xml:space="preserve">tax amnesty </w:t>
      </w:r>
      <w:r w:rsidRPr="005036B5">
        <w:rPr>
          <w:rFonts w:ascii="Times New Roman" w:hAnsi="Times New Roman" w:cs="Times New Roman"/>
        </w:rPr>
        <w:t xml:space="preserve">pada tanggal 1 Juli 2016.Berdasarkan hasil analisis data yang ditinjau menggunakan volume perdagangan saham, hasil yang diperoleh adalah tidak terdapat perbedaan rata-rata </w:t>
      </w:r>
      <w:r w:rsidRPr="005036B5">
        <w:rPr>
          <w:rFonts w:ascii="Times New Roman" w:hAnsi="Times New Roman" w:cs="Times New Roman"/>
          <w:i/>
        </w:rPr>
        <w:t xml:space="preserve">trading volume activity </w:t>
      </w:r>
      <w:r w:rsidRPr="005036B5">
        <w:rPr>
          <w:rFonts w:ascii="Times New Roman" w:hAnsi="Times New Roman" w:cs="Times New Roman"/>
        </w:rPr>
        <w:t xml:space="preserve">sebelum dan sesudah pengumuman kebijakan </w:t>
      </w:r>
      <w:r w:rsidRPr="005036B5">
        <w:rPr>
          <w:rFonts w:ascii="Times New Roman" w:hAnsi="Times New Roman" w:cs="Times New Roman"/>
          <w:i/>
        </w:rPr>
        <w:t xml:space="preserve">tax amnesty </w:t>
      </w:r>
      <w:r w:rsidRPr="005036B5">
        <w:rPr>
          <w:rFonts w:ascii="Times New Roman" w:hAnsi="Times New Roman" w:cs="Times New Roman"/>
        </w:rPr>
        <w:t>pada tanggal 1 Juli 2016.</w:t>
      </w:r>
    </w:p>
    <w:p w:rsidR="0007598D" w:rsidRDefault="0007598D" w:rsidP="0007598D">
      <w:pPr>
        <w:spacing w:after="0" w:line="360" w:lineRule="auto"/>
        <w:jc w:val="both"/>
        <w:rPr>
          <w:rFonts w:ascii="Times New Roman" w:hAnsi="Times New Roman" w:cs="Times New Roman"/>
        </w:rPr>
      </w:pPr>
      <w:r>
        <w:rPr>
          <w:rFonts w:ascii="Times New Roman" w:hAnsi="Times New Roman" w:cs="Times New Roman"/>
          <w:lang w:val="en-US"/>
        </w:rPr>
        <w:t xml:space="preserve">Hasil </w:t>
      </w:r>
      <w:r>
        <w:rPr>
          <w:rFonts w:ascii="Times New Roman" w:hAnsi="Times New Roman" w:cs="Times New Roman"/>
        </w:rPr>
        <w:t xml:space="preserve"> </w:t>
      </w:r>
      <w:r>
        <w:rPr>
          <w:rFonts w:ascii="Times New Roman" w:hAnsi="Times New Roman" w:cs="Times New Roman"/>
          <w:lang w:val="en-US"/>
        </w:rPr>
        <w:t xml:space="preserve"> </w:t>
      </w:r>
      <w:proofErr w:type="gramStart"/>
      <w:r>
        <w:rPr>
          <w:rFonts w:ascii="Times New Roman" w:hAnsi="Times New Roman" w:cs="Times New Roman"/>
          <w:lang w:val="en-US"/>
        </w:rPr>
        <w:t xml:space="preserve">pembahasan </w:t>
      </w:r>
      <w:r w:rsidRPr="005036B5">
        <w:rPr>
          <w:rFonts w:ascii="Times New Roman" w:hAnsi="Times New Roman" w:cs="Times New Roman"/>
        </w:rPr>
        <w:t xml:space="preserve"> maka</w:t>
      </w:r>
      <w:proofErr w:type="gramEnd"/>
      <w:r w:rsidRPr="005036B5">
        <w:rPr>
          <w:rFonts w:ascii="Times New Roman" w:hAnsi="Times New Roman" w:cs="Times New Roman"/>
        </w:rPr>
        <w:t xml:space="preserve"> dapat disimpulkan bahwa meskipun pengumuman kebijakan </w:t>
      </w:r>
      <w:r w:rsidRPr="005036B5">
        <w:rPr>
          <w:rFonts w:ascii="Times New Roman" w:hAnsi="Times New Roman" w:cs="Times New Roman"/>
          <w:i/>
        </w:rPr>
        <w:t xml:space="preserve">tax amnesty </w:t>
      </w:r>
      <w:r w:rsidRPr="005036B5">
        <w:rPr>
          <w:rFonts w:ascii="Times New Roman" w:hAnsi="Times New Roman" w:cs="Times New Roman"/>
        </w:rPr>
        <w:t xml:space="preserve">pada tanggal 1 Juli 2016 merupakan berita baik </w:t>
      </w:r>
      <w:r w:rsidRPr="005036B5">
        <w:rPr>
          <w:rFonts w:ascii="Times New Roman" w:hAnsi="Times New Roman" w:cs="Times New Roman"/>
          <w:i/>
        </w:rPr>
        <w:t>(good news)</w:t>
      </w:r>
      <w:r w:rsidRPr="005036B5">
        <w:rPr>
          <w:rFonts w:ascii="Times New Roman" w:hAnsi="Times New Roman" w:cs="Times New Roman"/>
        </w:rPr>
        <w:t>, namun pengumuman tersebut tidak memiliki kandungan informasi yang berarti bagi investor, sehingga menyebab</w:t>
      </w:r>
      <w:r>
        <w:rPr>
          <w:rFonts w:ascii="Times New Roman" w:hAnsi="Times New Roman" w:cs="Times New Roman"/>
        </w:rPr>
        <w:t>kan pasar modal tidak bereaksi.</w:t>
      </w:r>
    </w:p>
    <w:p w:rsidR="0007598D" w:rsidRPr="005036B5" w:rsidRDefault="0007598D" w:rsidP="0007598D">
      <w:pPr>
        <w:spacing w:after="0" w:line="360" w:lineRule="auto"/>
        <w:jc w:val="both"/>
        <w:rPr>
          <w:rFonts w:ascii="Times New Roman" w:hAnsi="Times New Roman" w:cs="Times New Roman"/>
        </w:rPr>
      </w:pPr>
    </w:p>
    <w:p w:rsidR="0007598D" w:rsidRPr="00AB6C2C" w:rsidRDefault="0007598D" w:rsidP="00AB6C2C">
      <w:pPr>
        <w:spacing w:after="0" w:line="240" w:lineRule="auto"/>
        <w:jc w:val="both"/>
        <w:rPr>
          <w:rFonts w:ascii="Times New Roman" w:hAnsi="Times New Roman" w:cs="Times New Roman"/>
          <w:b/>
          <w:lang w:val="en-US"/>
        </w:rPr>
      </w:pPr>
      <w:r>
        <w:rPr>
          <w:rFonts w:ascii="Times New Roman" w:hAnsi="Times New Roman" w:cs="Times New Roman"/>
          <w:b/>
          <w:lang w:val="en-US"/>
        </w:rPr>
        <w:t>5.2</w:t>
      </w:r>
      <w:proofErr w:type="gramStart"/>
      <w:r>
        <w:rPr>
          <w:rFonts w:ascii="Times New Roman" w:hAnsi="Times New Roman" w:cs="Times New Roman"/>
          <w:b/>
          <w:lang w:val="en-US"/>
        </w:rPr>
        <w:t>.</w:t>
      </w:r>
      <w:r w:rsidRPr="005036B5">
        <w:rPr>
          <w:rFonts w:ascii="Times New Roman" w:hAnsi="Times New Roman" w:cs="Times New Roman"/>
          <w:b/>
        </w:rPr>
        <w:t>Saran</w:t>
      </w:r>
      <w:proofErr w:type="gramEnd"/>
    </w:p>
    <w:p w:rsidR="0007598D" w:rsidRPr="003926BD" w:rsidRDefault="0007598D" w:rsidP="0007598D">
      <w:pPr>
        <w:spacing w:after="0" w:line="360" w:lineRule="auto"/>
        <w:ind w:firstLine="993"/>
        <w:jc w:val="both"/>
        <w:rPr>
          <w:rFonts w:ascii="Times New Roman" w:hAnsi="Times New Roman" w:cs="Times New Roman"/>
          <w:sz w:val="24"/>
          <w:szCs w:val="24"/>
          <w:lang w:val="en-US"/>
        </w:rPr>
      </w:pPr>
      <w:r w:rsidRPr="003926BD">
        <w:rPr>
          <w:rFonts w:ascii="Times New Roman" w:hAnsi="Times New Roman" w:cs="Times New Roman"/>
          <w:color w:val="000000"/>
          <w:sz w:val="24"/>
          <w:szCs w:val="24"/>
        </w:rPr>
        <w:t xml:space="preserve">Penelitian ini hanya menggunakan </w:t>
      </w:r>
      <w:r w:rsidRPr="0007598D">
        <w:rPr>
          <w:rFonts w:ascii="Times New Roman" w:hAnsi="Times New Roman" w:cs="Times New Roman"/>
          <w:i/>
          <w:color w:val="000000"/>
          <w:sz w:val="24"/>
          <w:szCs w:val="24"/>
          <w:lang w:val="en-US"/>
        </w:rPr>
        <w:t>abnormal return</w:t>
      </w:r>
      <w:r w:rsidRPr="003926BD">
        <w:rPr>
          <w:rFonts w:ascii="Times New Roman" w:hAnsi="Times New Roman" w:cs="Times New Roman"/>
          <w:color w:val="000000"/>
          <w:sz w:val="24"/>
          <w:szCs w:val="24"/>
          <w:lang w:val="en-US"/>
        </w:rPr>
        <w:t xml:space="preserve"> dan </w:t>
      </w:r>
      <w:r w:rsidRPr="0007598D">
        <w:rPr>
          <w:rFonts w:ascii="Times New Roman" w:hAnsi="Times New Roman" w:cs="Times New Roman"/>
          <w:i/>
          <w:color w:val="000000"/>
          <w:sz w:val="24"/>
          <w:szCs w:val="24"/>
          <w:lang w:val="en-US"/>
        </w:rPr>
        <w:t>trading volume activity</w:t>
      </w:r>
      <w:r w:rsidRPr="003926BD">
        <w:rPr>
          <w:rFonts w:ascii="Times New Roman" w:hAnsi="Times New Roman" w:cs="Times New Roman"/>
          <w:color w:val="000000"/>
          <w:sz w:val="24"/>
          <w:szCs w:val="24"/>
          <w:lang w:val="en-US"/>
        </w:rPr>
        <w:t xml:space="preserve"> sebagai </w:t>
      </w:r>
      <w:r w:rsidRPr="003926BD">
        <w:rPr>
          <w:rFonts w:ascii="Times New Roman" w:hAnsi="Times New Roman" w:cs="Times New Roman"/>
          <w:color w:val="000000"/>
          <w:sz w:val="24"/>
          <w:szCs w:val="24"/>
        </w:rPr>
        <w:t>indikator pengukur reaksi pasar</w:t>
      </w:r>
      <w:r w:rsidRPr="003926BD">
        <w:rPr>
          <w:rFonts w:ascii="Times New Roman" w:hAnsi="Times New Roman" w:cs="Times New Roman"/>
          <w:i/>
          <w:iCs/>
          <w:color w:val="000000"/>
          <w:sz w:val="24"/>
          <w:szCs w:val="24"/>
        </w:rPr>
        <w:t xml:space="preserve">. </w:t>
      </w:r>
      <w:r w:rsidRPr="003926BD">
        <w:rPr>
          <w:rFonts w:ascii="Times New Roman" w:hAnsi="Times New Roman" w:cs="Times New Roman"/>
          <w:color w:val="000000"/>
          <w:sz w:val="24"/>
          <w:szCs w:val="24"/>
        </w:rPr>
        <w:t xml:space="preserve">Oleh karena itu bagi penelitian selanjutnya disarankan untuk dapatmengembangkan indikator pengukur reaksi pasar lainnya, misalnya </w:t>
      </w:r>
      <w:r w:rsidRPr="003926BD">
        <w:rPr>
          <w:rFonts w:ascii="Times New Roman" w:hAnsi="Times New Roman" w:cs="Times New Roman"/>
          <w:i/>
          <w:iCs/>
          <w:color w:val="000000"/>
          <w:sz w:val="24"/>
          <w:szCs w:val="24"/>
        </w:rPr>
        <w:t>bid</w:t>
      </w:r>
      <w:r w:rsidRPr="003926BD">
        <w:rPr>
          <w:rFonts w:ascii="Times New Roman" w:hAnsi="Times New Roman" w:cs="Times New Roman"/>
          <w:i/>
          <w:iCs/>
          <w:color w:val="000000"/>
          <w:sz w:val="24"/>
          <w:szCs w:val="24"/>
          <w:lang w:val="en-US"/>
        </w:rPr>
        <w:t xml:space="preserve"> </w:t>
      </w:r>
      <w:r w:rsidRPr="003926BD">
        <w:rPr>
          <w:rFonts w:ascii="Times New Roman" w:hAnsi="Times New Roman" w:cs="Times New Roman"/>
          <w:i/>
          <w:iCs/>
          <w:color w:val="000000"/>
          <w:sz w:val="24"/>
          <w:szCs w:val="24"/>
        </w:rPr>
        <w:t xml:space="preserve">ask spread </w:t>
      </w:r>
      <w:r w:rsidRPr="003926BD">
        <w:rPr>
          <w:rFonts w:ascii="Times New Roman" w:hAnsi="Times New Roman" w:cs="Times New Roman"/>
          <w:color w:val="000000"/>
          <w:sz w:val="24"/>
          <w:szCs w:val="24"/>
        </w:rPr>
        <w:t>saham untuk memperkaya hasil penelitian.</w:t>
      </w:r>
    </w:p>
    <w:p w:rsidR="0007598D" w:rsidRPr="003926BD" w:rsidRDefault="0007598D" w:rsidP="0007598D">
      <w:pPr>
        <w:spacing w:after="0" w:line="360" w:lineRule="auto"/>
        <w:jc w:val="both"/>
        <w:rPr>
          <w:rFonts w:ascii="Times New Roman" w:hAnsi="Times New Roman" w:cs="Times New Roman"/>
          <w:sz w:val="24"/>
          <w:szCs w:val="24"/>
          <w:lang w:val="en-US"/>
        </w:rPr>
      </w:pPr>
      <w:r w:rsidRPr="003926BD">
        <w:rPr>
          <w:rFonts w:ascii="Times New Roman" w:hAnsi="Times New Roman" w:cs="Times New Roman"/>
          <w:sz w:val="24"/>
          <w:szCs w:val="24"/>
        </w:rPr>
        <w:lastRenderedPageBreak/>
        <w:t>Selain itu,</w:t>
      </w:r>
      <w:r w:rsidRPr="003926BD">
        <w:rPr>
          <w:rFonts w:ascii="Times New Roman" w:hAnsi="Times New Roman" w:cs="Times New Roman"/>
          <w:color w:val="000000"/>
          <w:sz w:val="24"/>
          <w:szCs w:val="24"/>
        </w:rPr>
        <w:t xml:space="preserve"> </w:t>
      </w:r>
      <w:r w:rsidRPr="003926BD">
        <w:rPr>
          <w:rFonts w:ascii="Times New Roman" w:hAnsi="Times New Roman" w:cs="Times New Roman"/>
          <w:color w:val="000000"/>
          <w:sz w:val="24"/>
          <w:szCs w:val="24"/>
          <w:lang w:val="en-US"/>
        </w:rPr>
        <w:t xml:space="preserve"> dalam p</w:t>
      </w:r>
      <w:r w:rsidRPr="003926BD">
        <w:rPr>
          <w:rFonts w:ascii="Times New Roman" w:hAnsi="Times New Roman" w:cs="Times New Roman"/>
          <w:color w:val="000000"/>
          <w:sz w:val="24"/>
          <w:szCs w:val="24"/>
        </w:rPr>
        <w:t xml:space="preserve">enelitian ini menggunakan </w:t>
      </w:r>
      <w:r w:rsidRPr="003926BD">
        <w:rPr>
          <w:rFonts w:ascii="Times New Roman" w:hAnsi="Times New Roman" w:cs="Times New Roman"/>
          <w:i/>
          <w:iCs/>
          <w:color w:val="000000"/>
          <w:sz w:val="24"/>
          <w:szCs w:val="24"/>
        </w:rPr>
        <w:t>mean</w:t>
      </w:r>
      <w:r w:rsidRPr="003926BD">
        <w:rPr>
          <w:rFonts w:ascii="Times New Roman" w:hAnsi="Times New Roman" w:cs="Times New Roman"/>
          <w:i/>
          <w:iCs/>
          <w:color w:val="000000"/>
          <w:sz w:val="24"/>
          <w:szCs w:val="24"/>
          <w:lang w:val="en-US"/>
        </w:rPr>
        <w:t xml:space="preserve"> </w:t>
      </w:r>
      <w:r w:rsidRPr="003926BD">
        <w:rPr>
          <w:rFonts w:ascii="Times New Roman" w:hAnsi="Times New Roman" w:cs="Times New Roman"/>
          <w:i/>
          <w:iCs/>
          <w:color w:val="000000"/>
          <w:sz w:val="24"/>
          <w:szCs w:val="24"/>
        </w:rPr>
        <w:t>adjusted model</w:t>
      </w:r>
      <w:r w:rsidRPr="003926BD">
        <w:rPr>
          <w:rFonts w:ascii="Times New Roman" w:hAnsi="Times New Roman" w:cs="Times New Roman"/>
          <w:color w:val="000000"/>
          <w:sz w:val="24"/>
          <w:szCs w:val="24"/>
        </w:rPr>
        <w:t xml:space="preserve">, dalam mengestimasi tingkat pengembalian yang diharapkan. Oleh sebab itu bagi penelitian selanjutnya disarankan untuk mencoba menggunakan </w:t>
      </w:r>
      <w:r w:rsidRPr="003926BD">
        <w:rPr>
          <w:rFonts w:ascii="Times New Roman" w:hAnsi="Times New Roman" w:cs="Times New Roman"/>
          <w:i/>
          <w:iCs/>
          <w:color w:val="000000"/>
          <w:sz w:val="24"/>
          <w:szCs w:val="24"/>
        </w:rPr>
        <w:t xml:space="preserve">market adjusted model </w:t>
      </w:r>
      <w:r w:rsidRPr="003926BD">
        <w:rPr>
          <w:rFonts w:ascii="Times New Roman" w:hAnsi="Times New Roman" w:cs="Times New Roman"/>
          <w:color w:val="000000"/>
          <w:sz w:val="24"/>
          <w:szCs w:val="24"/>
        </w:rPr>
        <w:t>dan</w:t>
      </w:r>
      <w:r w:rsidRPr="003926BD">
        <w:rPr>
          <w:rFonts w:ascii="Times New Roman" w:hAnsi="Times New Roman" w:cs="Times New Roman"/>
          <w:color w:val="000000"/>
          <w:sz w:val="24"/>
          <w:szCs w:val="24"/>
          <w:lang w:val="en-US"/>
        </w:rPr>
        <w:t xml:space="preserve"> </w:t>
      </w:r>
      <w:r w:rsidRPr="003926BD">
        <w:rPr>
          <w:rFonts w:ascii="Times New Roman" w:hAnsi="Times New Roman" w:cs="Times New Roman"/>
          <w:i/>
          <w:iCs/>
          <w:color w:val="000000"/>
          <w:sz w:val="24"/>
          <w:szCs w:val="24"/>
        </w:rPr>
        <w:t xml:space="preserve">market model </w:t>
      </w:r>
      <w:r w:rsidRPr="003926BD">
        <w:rPr>
          <w:rFonts w:ascii="Times New Roman" w:hAnsi="Times New Roman" w:cs="Times New Roman"/>
          <w:color w:val="000000"/>
          <w:sz w:val="24"/>
          <w:szCs w:val="24"/>
        </w:rPr>
        <w:t>atau menggunakan ketiga model, kemudian hasil perhitungan ketiga model tersebut dapat diperbandingkan untuk mengetahui dampaknya terhadap hasil penelitian.</w:t>
      </w:r>
    </w:p>
    <w:p w:rsidR="0007598D" w:rsidRDefault="0007598D" w:rsidP="0007598D">
      <w:pPr>
        <w:spacing w:after="0" w:line="240" w:lineRule="auto"/>
        <w:jc w:val="both"/>
        <w:rPr>
          <w:rFonts w:ascii="Times New Roman" w:hAnsi="Times New Roman" w:cs="Times New Roman"/>
          <w:b/>
          <w:sz w:val="20"/>
          <w:szCs w:val="20"/>
          <w:lang w:val="en-US"/>
        </w:rPr>
      </w:pPr>
    </w:p>
    <w:p w:rsidR="0007598D" w:rsidRPr="002E5B85" w:rsidRDefault="0007598D" w:rsidP="00AB6C2C">
      <w:pPr>
        <w:spacing w:after="0" w:line="360" w:lineRule="auto"/>
        <w:jc w:val="both"/>
        <w:rPr>
          <w:rFonts w:ascii="Times New Roman" w:hAnsi="Times New Roman" w:cs="Times New Roman"/>
          <w:b/>
          <w:sz w:val="20"/>
          <w:szCs w:val="20"/>
        </w:rPr>
      </w:pPr>
      <w:r w:rsidRPr="002E5B85">
        <w:rPr>
          <w:rFonts w:ascii="Times New Roman" w:hAnsi="Times New Roman" w:cs="Times New Roman"/>
          <w:b/>
          <w:sz w:val="20"/>
          <w:szCs w:val="20"/>
        </w:rPr>
        <w:t>DAFTAR PUSTAKA</w:t>
      </w:r>
    </w:p>
    <w:p w:rsidR="0007598D" w:rsidRPr="006A5F4A" w:rsidRDefault="0007598D" w:rsidP="00AB6C2C">
      <w:pPr>
        <w:spacing w:line="240" w:lineRule="auto"/>
        <w:ind w:left="567" w:hanging="567"/>
        <w:jc w:val="both"/>
        <w:rPr>
          <w:rFonts w:ascii="Times New Roman" w:hAnsi="Times New Roman" w:cs="Times New Roman"/>
          <w:sz w:val="24"/>
          <w:szCs w:val="24"/>
        </w:rPr>
      </w:pPr>
      <w:r w:rsidRPr="006A5F4A">
        <w:rPr>
          <w:rFonts w:ascii="Times New Roman" w:hAnsi="Times New Roman" w:cs="Times New Roman"/>
          <w:sz w:val="24"/>
          <w:szCs w:val="24"/>
        </w:rPr>
        <w:t>Agustini, Sri.2005.</w:t>
      </w:r>
      <w:r w:rsidRPr="006A5F4A">
        <w:rPr>
          <w:rFonts w:ascii="Times New Roman" w:hAnsi="Times New Roman" w:cs="Times New Roman"/>
          <w:i/>
          <w:sz w:val="24"/>
          <w:szCs w:val="24"/>
        </w:rPr>
        <w:t>Reaksi Pasar Modal Indonesia Pasca Tragedi Bom Bali 12 Oktober 2002 Terhadap Abnormal Return Dan Trading Volume Activity: Pada Perusahaan Manufacturing Yang Go Publik Di BEJ)</w:t>
      </w:r>
      <w:r w:rsidRPr="006A5F4A">
        <w:rPr>
          <w:rFonts w:ascii="Times New Roman" w:hAnsi="Times New Roman" w:cs="Times New Roman"/>
          <w:sz w:val="24"/>
          <w:szCs w:val="24"/>
        </w:rPr>
        <w:t>.Malang: Universitas Islam Malang.</w:t>
      </w:r>
    </w:p>
    <w:p w:rsidR="0007598D" w:rsidRPr="006A5F4A" w:rsidRDefault="0007598D" w:rsidP="0007598D">
      <w:pPr>
        <w:spacing w:line="240" w:lineRule="auto"/>
        <w:ind w:left="567" w:hanging="567"/>
        <w:jc w:val="both"/>
        <w:rPr>
          <w:rFonts w:ascii="Times New Roman" w:hAnsi="Times New Roman" w:cs="Times New Roman"/>
          <w:sz w:val="24"/>
          <w:szCs w:val="24"/>
        </w:rPr>
      </w:pPr>
      <w:r w:rsidRPr="006A5F4A">
        <w:rPr>
          <w:rFonts w:ascii="Times New Roman" w:hAnsi="Times New Roman" w:cs="Times New Roman"/>
          <w:sz w:val="24"/>
          <w:szCs w:val="24"/>
        </w:rPr>
        <w:t>BEI: Tax Amnesty Beri Angin Segar Ke Lantai Bursa. Tempo.Co. Selasa, 06 September 2016 /11:38.</w:t>
      </w:r>
    </w:p>
    <w:p w:rsidR="0007598D" w:rsidRPr="006A5F4A" w:rsidRDefault="0007598D" w:rsidP="0007598D">
      <w:pPr>
        <w:spacing w:line="240" w:lineRule="auto"/>
        <w:ind w:left="567" w:hanging="567"/>
        <w:jc w:val="both"/>
        <w:rPr>
          <w:rFonts w:ascii="Times New Roman" w:hAnsi="Times New Roman" w:cs="Times New Roman"/>
          <w:sz w:val="24"/>
          <w:szCs w:val="24"/>
        </w:rPr>
      </w:pPr>
      <w:r w:rsidRPr="006A5F4A">
        <w:rPr>
          <w:rFonts w:ascii="Times New Roman" w:hAnsi="Times New Roman" w:cs="Times New Roman"/>
          <w:sz w:val="24"/>
          <w:szCs w:val="24"/>
        </w:rPr>
        <w:t>Blogsiffahartas.blogspot.com&gt;2011/07/corporate-action.html?m=1_/16 September 2016.</w:t>
      </w:r>
    </w:p>
    <w:p w:rsidR="0007598D" w:rsidRPr="006A5F4A" w:rsidRDefault="0007598D" w:rsidP="0007598D">
      <w:pPr>
        <w:spacing w:line="240" w:lineRule="auto"/>
        <w:ind w:left="567" w:hanging="567"/>
        <w:jc w:val="both"/>
        <w:rPr>
          <w:rFonts w:ascii="Times New Roman" w:hAnsi="Times New Roman" w:cs="Times New Roman"/>
          <w:sz w:val="24"/>
          <w:szCs w:val="24"/>
        </w:rPr>
      </w:pPr>
      <w:r w:rsidRPr="006A5F4A">
        <w:rPr>
          <w:rFonts w:ascii="Times New Roman" w:hAnsi="Times New Roman" w:cs="Times New Roman"/>
          <w:sz w:val="24"/>
          <w:szCs w:val="24"/>
        </w:rPr>
        <w:t xml:space="preserve">Erwinsyah.2012. </w:t>
      </w:r>
      <w:r w:rsidRPr="006A5F4A">
        <w:rPr>
          <w:rFonts w:ascii="Times New Roman" w:hAnsi="Times New Roman" w:cs="Times New Roman"/>
          <w:i/>
          <w:sz w:val="24"/>
          <w:szCs w:val="24"/>
        </w:rPr>
        <w:t>Perubahan Abnormal Return Dan Trading Volume Activity Sebelum Dan Sesudah Krisis Energi Di Jepang: Event Study Pada Perusahaan Pertambangan Yang Terdaftar Di Bursa Efek Indonesia</w:t>
      </w:r>
      <w:r w:rsidRPr="006A5F4A">
        <w:rPr>
          <w:rFonts w:ascii="Times New Roman" w:hAnsi="Times New Roman" w:cs="Times New Roman"/>
          <w:sz w:val="24"/>
          <w:szCs w:val="24"/>
        </w:rPr>
        <w:t>. Palu: Universitas Taduloka.</w:t>
      </w:r>
    </w:p>
    <w:p w:rsidR="0007598D" w:rsidRPr="006A5F4A" w:rsidRDefault="0007598D" w:rsidP="0007598D">
      <w:pPr>
        <w:spacing w:line="240" w:lineRule="auto"/>
        <w:ind w:left="567" w:hanging="567"/>
        <w:jc w:val="both"/>
        <w:rPr>
          <w:rFonts w:ascii="Times New Roman" w:hAnsi="Times New Roman" w:cs="Times New Roman"/>
          <w:sz w:val="24"/>
          <w:szCs w:val="24"/>
        </w:rPr>
      </w:pPr>
      <w:r w:rsidRPr="006A5F4A">
        <w:rPr>
          <w:rFonts w:ascii="Times New Roman" w:hAnsi="Times New Roman" w:cs="Times New Roman"/>
          <w:sz w:val="24"/>
          <w:szCs w:val="24"/>
        </w:rPr>
        <w:t>Hangstrom, Robert G.2010.</w:t>
      </w:r>
      <w:r w:rsidRPr="006A5F4A">
        <w:rPr>
          <w:rFonts w:ascii="Times New Roman" w:hAnsi="Times New Roman" w:cs="Times New Roman"/>
          <w:i/>
          <w:sz w:val="24"/>
          <w:szCs w:val="24"/>
        </w:rPr>
        <w:t>The Warren Buffet Portofolio Membedah Keunggulan Strategi Investasi Fokus</w:t>
      </w:r>
      <w:r w:rsidRPr="006A5F4A">
        <w:rPr>
          <w:rFonts w:ascii="Times New Roman" w:hAnsi="Times New Roman" w:cs="Times New Roman"/>
          <w:sz w:val="24"/>
          <w:szCs w:val="24"/>
        </w:rPr>
        <w:t>. Jakarta: Daras Books.</w:t>
      </w:r>
    </w:p>
    <w:p w:rsidR="0007598D" w:rsidRPr="006A5F4A" w:rsidRDefault="0007598D" w:rsidP="0007598D">
      <w:pPr>
        <w:spacing w:line="240" w:lineRule="auto"/>
        <w:ind w:left="567" w:hanging="567"/>
        <w:jc w:val="both"/>
        <w:rPr>
          <w:rFonts w:ascii="Times New Roman" w:hAnsi="Times New Roman" w:cs="Times New Roman"/>
          <w:sz w:val="24"/>
          <w:szCs w:val="24"/>
        </w:rPr>
      </w:pPr>
      <w:r w:rsidRPr="006A5F4A">
        <w:rPr>
          <w:rFonts w:ascii="Times New Roman" w:hAnsi="Times New Roman" w:cs="Times New Roman"/>
          <w:sz w:val="24"/>
          <w:szCs w:val="24"/>
        </w:rPr>
        <w:t xml:space="preserve">Hartono, Jogiyanto.2014. </w:t>
      </w:r>
      <w:r w:rsidRPr="006A5F4A">
        <w:rPr>
          <w:rFonts w:ascii="Times New Roman" w:hAnsi="Times New Roman" w:cs="Times New Roman"/>
          <w:i/>
          <w:sz w:val="24"/>
          <w:szCs w:val="24"/>
        </w:rPr>
        <w:t>Teori Dan Praktik Portofolio Dengan Excel</w:t>
      </w:r>
      <w:r w:rsidRPr="006A5F4A">
        <w:rPr>
          <w:rFonts w:ascii="Times New Roman" w:hAnsi="Times New Roman" w:cs="Times New Roman"/>
          <w:sz w:val="24"/>
          <w:szCs w:val="24"/>
        </w:rPr>
        <w:t>.Jakarta:Salemba Empat.</w:t>
      </w:r>
    </w:p>
    <w:p w:rsidR="0007598D" w:rsidRPr="006A5F4A" w:rsidRDefault="0007598D" w:rsidP="0007598D">
      <w:pPr>
        <w:spacing w:line="240" w:lineRule="auto"/>
        <w:ind w:left="567" w:hanging="567"/>
        <w:jc w:val="both"/>
        <w:rPr>
          <w:rFonts w:ascii="Times New Roman" w:hAnsi="Times New Roman" w:cs="Times New Roman"/>
          <w:sz w:val="24"/>
          <w:szCs w:val="24"/>
        </w:rPr>
      </w:pPr>
      <w:r w:rsidRPr="006A5F4A">
        <w:rPr>
          <w:rFonts w:ascii="Times New Roman" w:hAnsi="Times New Roman" w:cs="Times New Roman"/>
          <w:sz w:val="24"/>
          <w:szCs w:val="24"/>
        </w:rPr>
        <w:t>Hartono, Jogiyanto.2015.</w:t>
      </w:r>
      <w:r w:rsidRPr="006A5F4A">
        <w:rPr>
          <w:rFonts w:ascii="Times New Roman" w:hAnsi="Times New Roman" w:cs="Times New Roman"/>
          <w:i/>
          <w:sz w:val="24"/>
          <w:szCs w:val="24"/>
        </w:rPr>
        <w:t>Teori Portofolio Dan Analisis Investasi.</w:t>
      </w:r>
      <w:r w:rsidRPr="006A5F4A">
        <w:rPr>
          <w:rFonts w:ascii="Times New Roman" w:hAnsi="Times New Roman" w:cs="Times New Roman"/>
          <w:sz w:val="24"/>
          <w:szCs w:val="24"/>
        </w:rPr>
        <w:t xml:space="preserve"> Edisi Kesepuluh. Yogyakarta:BPFE.</w:t>
      </w:r>
    </w:p>
    <w:p w:rsidR="0007598D" w:rsidRPr="006A5F4A" w:rsidRDefault="0007598D" w:rsidP="0007598D">
      <w:pPr>
        <w:spacing w:line="240" w:lineRule="auto"/>
        <w:ind w:left="567" w:hanging="567"/>
        <w:jc w:val="both"/>
        <w:rPr>
          <w:rFonts w:ascii="Times New Roman" w:hAnsi="Times New Roman" w:cs="Times New Roman"/>
          <w:sz w:val="24"/>
          <w:szCs w:val="24"/>
        </w:rPr>
      </w:pPr>
      <w:r w:rsidRPr="006A5F4A">
        <w:rPr>
          <w:rFonts w:ascii="Times New Roman" w:hAnsi="Times New Roman" w:cs="Times New Roman"/>
          <w:sz w:val="24"/>
          <w:szCs w:val="24"/>
        </w:rPr>
        <w:t>Hilmiati, Lutfiyah. 2005.</w:t>
      </w:r>
      <w:r w:rsidRPr="006A5F4A">
        <w:rPr>
          <w:rFonts w:ascii="Times New Roman" w:hAnsi="Times New Roman" w:cs="Times New Roman"/>
          <w:i/>
          <w:sz w:val="24"/>
          <w:szCs w:val="24"/>
        </w:rPr>
        <w:t>Pengaruh Pengumuman Kenaikan BBM  1 Maret 2005 Terhadap Abnormal Return Saham Di Bursa Efek Jakarta</w:t>
      </w:r>
      <w:r w:rsidRPr="006A5F4A">
        <w:rPr>
          <w:rFonts w:ascii="Times New Roman" w:hAnsi="Times New Roman" w:cs="Times New Roman"/>
          <w:sz w:val="24"/>
          <w:szCs w:val="24"/>
        </w:rPr>
        <w:t>. Malang: Universitas Islam Malang.</w:t>
      </w:r>
    </w:p>
    <w:p w:rsidR="0007598D" w:rsidRPr="006A5F4A" w:rsidRDefault="00D822D3" w:rsidP="0007598D">
      <w:pPr>
        <w:spacing w:line="240" w:lineRule="auto"/>
        <w:ind w:left="567" w:hanging="567"/>
        <w:jc w:val="both"/>
        <w:rPr>
          <w:rFonts w:ascii="Times New Roman" w:hAnsi="Times New Roman" w:cs="Times New Roman"/>
          <w:color w:val="000000" w:themeColor="text1"/>
          <w:sz w:val="24"/>
          <w:szCs w:val="24"/>
        </w:rPr>
      </w:pPr>
      <w:hyperlink w:history="1">
        <w:r w:rsidR="0007598D" w:rsidRPr="006A5F4A">
          <w:rPr>
            <w:rStyle w:val="Hyperlink"/>
            <w:rFonts w:ascii="Times New Roman" w:hAnsi="Times New Roman" w:cs="Times New Roman"/>
            <w:color w:val="000000" w:themeColor="text1"/>
            <w:sz w:val="24"/>
            <w:szCs w:val="24"/>
          </w:rPr>
          <w:t>https://teorionline.wordpress.com&gt;tag/jenis-indeks-harga-saham/&amp;ei_/16 September 2016</w:t>
        </w:r>
      </w:hyperlink>
      <w:r w:rsidR="0007598D" w:rsidRPr="006A5F4A">
        <w:rPr>
          <w:rFonts w:ascii="Times New Roman" w:hAnsi="Times New Roman" w:cs="Times New Roman"/>
          <w:color w:val="000000" w:themeColor="text1"/>
          <w:sz w:val="24"/>
          <w:szCs w:val="24"/>
        </w:rPr>
        <w:t>.</w:t>
      </w:r>
    </w:p>
    <w:p w:rsidR="0007598D" w:rsidRPr="006A5F4A" w:rsidRDefault="00D822D3" w:rsidP="0007598D">
      <w:pPr>
        <w:spacing w:line="240" w:lineRule="auto"/>
        <w:ind w:left="567" w:hanging="567"/>
        <w:jc w:val="both"/>
        <w:rPr>
          <w:rStyle w:val="Hyperlink"/>
          <w:rFonts w:ascii="Times New Roman" w:hAnsi="Times New Roman" w:cs="Times New Roman"/>
          <w:color w:val="000000" w:themeColor="text1"/>
          <w:sz w:val="24"/>
          <w:szCs w:val="24"/>
          <w:lang w:val="en-US"/>
        </w:rPr>
      </w:pPr>
      <w:hyperlink r:id="rId24" w:history="1">
        <w:r w:rsidR="0007598D" w:rsidRPr="006A5F4A">
          <w:rPr>
            <w:rStyle w:val="Hyperlink"/>
            <w:rFonts w:ascii="Times New Roman" w:hAnsi="Times New Roman" w:cs="Times New Roman"/>
            <w:color w:val="000000" w:themeColor="text1"/>
            <w:sz w:val="24"/>
            <w:szCs w:val="24"/>
          </w:rPr>
          <w:t>http://www.klinikpajak.co.id/berita+detail/?id=berita+pajak+-+hari+ini%2C+ruu+tax+amnesty</w:t>
        </w:r>
      </w:hyperlink>
    </w:p>
    <w:p w:rsidR="0007598D" w:rsidRPr="006A5F4A" w:rsidRDefault="0007598D" w:rsidP="0007598D">
      <w:pPr>
        <w:spacing w:line="240" w:lineRule="auto"/>
        <w:ind w:left="567" w:hanging="567"/>
        <w:jc w:val="both"/>
        <w:rPr>
          <w:rFonts w:ascii="Times New Roman" w:hAnsi="Times New Roman" w:cs="Times New Roman"/>
          <w:color w:val="000000"/>
          <w:sz w:val="24"/>
          <w:szCs w:val="24"/>
          <w:lang w:val="en-US"/>
        </w:rPr>
      </w:pPr>
      <w:r w:rsidRPr="006A5F4A">
        <w:rPr>
          <w:rFonts w:ascii="Times New Roman" w:hAnsi="Times New Roman" w:cs="Times New Roman"/>
          <w:color w:val="000000"/>
          <w:sz w:val="24"/>
          <w:szCs w:val="24"/>
        </w:rPr>
        <w:t>Kritzman, M. P. (1994). What Practitioners Need To Know About Event Studies.</w:t>
      </w:r>
      <w:r w:rsidRPr="006A5F4A">
        <w:rPr>
          <w:rFonts w:ascii="Times New Roman" w:hAnsi="Times New Roman" w:cs="Times New Roman"/>
          <w:color w:val="000000"/>
          <w:sz w:val="24"/>
          <w:szCs w:val="24"/>
        </w:rPr>
        <w:br/>
      </w:r>
      <w:r w:rsidRPr="006A5F4A">
        <w:rPr>
          <w:rFonts w:ascii="Times New Roman" w:hAnsi="Times New Roman" w:cs="Times New Roman"/>
          <w:i/>
          <w:iCs/>
          <w:color w:val="000000"/>
          <w:sz w:val="24"/>
          <w:szCs w:val="24"/>
        </w:rPr>
        <w:t>Financial Analyst Journal</w:t>
      </w:r>
      <w:r w:rsidRPr="006A5F4A">
        <w:rPr>
          <w:rFonts w:ascii="Times New Roman" w:hAnsi="Times New Roman" w:cs="Times New Roman"/>
          <w:color w:val="000000"/>
          <w:sz w:val="24"/>
          <w:szCs w:val="24"/>
        </w:rPr>
        <w:t>, NovemberDecember (1994), 17-20.</w:t>
      </w:r>
    </w:p>
    <w:p w:rsidR="0007598D" w:rsidRPr="006138C2" w:rsidRDefault="0007598D" w:rsidP="0007598D">
      <w:pPr>
        <w:spacing w:line="240" w:lineRule="auto"/>
        <w:ind w:left="567" w:hanging="567"/>
        <w:rPr>
          <w:rFonts w:ascii="Times New Roman" w:hAnsi="Times New Roman" w:cs="Times New Roman"/>
          <w:color w:val="000000"/>
          <w:sz w:val="24"/>
          <w:szCs w:val="24"/>
          <w:lang w:val="en-US"/>
        </w:rPr>
      </w:pPr>
      <w:r w:rsidRPr="006A5F4A">
        <w:rPr>
          <w:rFonts w:ascii="Times New Roman" w:hAnsi="Times New Roman" w:cs="Times New Roman"/>
          <w:color w:val="000000"/>
          <w:sz w:val="24"/>
          <w:szCs w:val="24"/>
        </w:rPr>
        <w:t>Lamasigi, T. A. (2002). Reaksi Pasar Modal Terhadap Peristiwa Pergantian Presiden Republik Indonesia 23 Juli 2001 : Kajian Terhadap Return Saham LQ-45 di PT Bursa Efek Jakarta.</w:t>
      </w:r>
      <w:r w:rsidRPr="006A5F4A">
        <w:rPr>
          <w:rFonts w:ascii="Times New Roman" w:hAnsi="Times New Roman" w:cs="Times New Roman"/>
          <w:color w:val="000000"/>
          <w:sz w:val="24"/>
          <w:szCs w:val="24"/>
        </w:rPr>
        <w:br/>
      </w:r>
      <w:r w:rsidRPr="006A5F4A">
        <w:rPr>
          <w:rFonts w:ascii="Times New Roman" w:hAnsi="Times New Roman" w:cs="Times New Roman"/>
          <w:i/>
          <w:iCs/>
          <w:color w:val="000000"/>
          <w:sz w:val="24"/>
          <w:szCs w:val="24"/>
        </w:rPr>
        <w:t>Proceeding Simposium Nasional</w:t>
      </w:r>
      <w:r>
        <w:rPr>
          <w:rFonts w:ascii="Times New Roman" w:hAnsi="Times New Roman" w:cs="Times New Roman"/>
          <w:color w:val="000000"/>
          <w:sz w:val="24"/>
          <w:szCs w:val="24"/>
          <w:lang w:val="en-US"/>
        </w:rPr>
        <w:t xml:space="preserve"> </w:t>
      </w:r>
      <w:r w:rsidRPr="006A5F4A">
        <w:rPr>
          <w:rFonts w:ascii="Times New Roman" w:hAnsi="Times New Roman" w:cs="Times New Roman"/>
          <w:i/>
          <w:iCs/>
          <w:color w:val="000000"/>
          <w:sz w:val="24"/>
          <w:szCs w:val="24"/>
        </w:rPr>
        <w:t>Akuntansi V</w:t>
      </w:r>
      <w:r w:rsidRPr="006A5F4A">
        <w:rPr>
          <w:rFonts w:ascii="Times New Roman" w:hAnsi="Times New Roman" w:cs="Times New Roman"/>
          <w:color w:val="000000"/>
          <w:sz w:val="24"/>
          <w:szCs w:val="24"/>
        </w:rPr>
        <w:t>.</w:t>
      </w:r>
    </w:p>
    <w:p w:rsidR="0007598D" w:rsidRPr="006A5F4A" w:rsidRDefault="0007598D" w:rsidP="0007598D">
      <w:pPr>
        <w:spacing w:line="240" w:lineRule="auto"/>
        <w:jc w:val="both"/>
        <w:rPr>
          <w:rFonts w:ascii="Times New Roman" w:hAnsi="Times New Roman" w:cs="Times New Roman"/>
          <w:sz w:val="24"/>
          <w:szCs w:val="24"/>
          <w:lang w:val="en-US"/>
        </w:rPr>
      </w:pPr>
      <w:r w:rsidRPr="006A5F4A">
        <w:rPr>
          <w:rFonts w:ascii="Times New Roman" w:hAnsi="Times New Roman" w:cs="Times New Roman"/>
          <w:sz w:val="24"/>
          <w:szCs w:val="24"/>
        </w:rPr>
        <w:t xml:space="preserve">Malinda, Maya. 2011. </w:t>
      </w:r>
      <w:r w:rsidRPr="006A5F4A">
        <w:rPr>
          <w:rFonts w:ascii="Times New Roman" w:hAnsi="Times New Roman" w:cs="Times New Roman"/>
          <w:i/>
          <w:sz w:val="24"/>
          <w:szCs w:val="24"/>
        </w:rPr>
        <w:t>Pengantar Pasar Modal</w:t>
      </w:r>
      <w:r w:rsidRPr="006A5F4A">
        <w:rPr>
          <w:rFonts w:ascii="Times New Roman" w:hAnsi="Times New Roman" w:cs="Times New Roman"/>
          <w:sz w:val="24"/>
          <w:szCs w:val="24"/>
        </w:rPr>
        <w:t>. Yogyakarta: ANDI.</w:t>
      </w:r>
    </w:p>
    <w:p w:rsidR="0007598D" w:rsidRPr="006A5F4A" w:rsidRDefault="0007598D" w:rsidP="0007598D">
      <w:pPr>
        <w:spacing w:line="240" w:lineRule="auto"/>
        <w:jc w:val="both"/>
        <w:rPr>
          <w:rFonts w:ascii="Times New Roman" w:hAnsi="Times New Roman" w:cs="Times New Roman"/>
          <w:sz w:val="24"/>
          <w:szCs w:val="24"/>
          <w:lang w:val="en-US"/>
        </w:rPr>
      </w:pPr>
      <w:r w:rsidRPr="006A5F4A">
        <w:rPr>
          <w:rFonts w:ascii="Times New Roman" w:hAnsi="Times New Roman" w:cs="Times New Roman"/>
          <w:color w:val="000000"/>
          <w:sz w:val="24"/>
          <w:szCs w:val="24"/>
        </w:rPr>
        <w:t xml:space="preserve">MacKinlay, A. C. (1997). Event Studies in Economics and Finance. </w:t>
      </w:r>
      <w:r w:rsidRPr="006A5F4A">
        <w:rPr>
          <w:rFonts w:ascii="Times New Roman" w:hAnsi="Times New Roman" w:cs="Times New Roman"/>
          <w:i/>
          <w:iCs/>
          <w:color w:val="000000"/>
          <w:sz w:val="24"/>
          <w:szCs w:val="24"/>
        </w:rPr>
        <w:t>Journal of</w:t>
      </w:r>
      <w:r w:rsidRPr="006A5F4A">
        <w:rPr>
          <w:rFonts w:ascii="Times New Roman" w:hAnsi="Times New Roman" w:cs="Times New Roman"/>
          <w:color w:val="000000"/>
          <w:sz w:val="24"/>
          <w:szCs w:val="24"/>
        </w:rPr>
        <w:br/>
      </w:r>
      <w:r w:rsidRPr="006A5F4A">
        <w:rPr>
          <w:rFonts w:ascii="Times New Roman" w:hAnsi="Times New Roman" w:cs="Times New Roman"/>
          <w:i/>
          <w:iCs/>
          <w:color w:val="000000"/>
          <w:sz w:val="24"/>
          <w:szCs w:val="24"/>
        </w:rPr>
        <w:t>Economic Literature</w:t>
      </w:r>
      <w:r w:rsidRPr="006A5F4A">
        <w:rPr>
          <w:rFonts w:ascii="Times New Roman" w:hAnsi="Times New Roman" w:cs="Times New Roman"/>
          <w:color w:val="000000"/>
          <w:sz w:val="24"/>
          <w:szCs w:val="24"/>
        </w:rPr>
        <w:t>, Vol.XXXV (March).</w:t>
      </w:r>
    </w:p>
    <w:p w:rsidR="0007598D" w:rsidRPr="006A5F4A" w:rsidRDefault="0007598D" w:rsidP="0007598D">
      <w:pPr>
        <w:spacing w:line="240" w:lineRule="auto"/>
        <w:ind w:left="567" w:hanging="567"/>
        <w:jc w:val="both"/>
        <w:rPr>
          <w:rFonts w:ascii="Times New Roman" w:hAnsi="Times New Roman" w:cs="Times New Roman"/>
          <w:sz w:val="24"/>
          <w:szCs w:val="24"/>
        </w:rPr>
      </w:pPr>
      <w:r w:rsidRPr="006A5F4A">
        <w:rPr>
          <w:rFonts w:ascii="Times New Roman" w:hAnsi="Times New Roman" w:cs="Times New Roman"/>
          <w:sz w:val="24"/>
          <w:szCs w:val="24"/>
        </w:rPr>
        <w:lastRenderedPageBreak/>
        <w:t>Mutolifah, Atik.2006.</w:t>
      </w:r>
      <w:r w:rsidRPr="006A5F4A">
        <w:rPr>
          <w:rFonts w:ascii="Times New Roman" w:hAnsi="Times New Roman" w:cs="Times New Roman"/>
          <w:i/>
          <w:sz w:val="24"/>
          <w:szCs w:val="24"/>
        </w:rPr>
        <w:t>Reaksi Pasar Modal Terhadap Kenaikan BBM 1 Oktober 2005: Study Empiris Terhadap Return Saham LQ45 Pada PT.Bursa Efek Jakarta</w:t>
      </w:r>
      <w:r w:rsidRPr="006A5F4A">
        <w:rPr>
          <w:rFonts w:ascii="Times New Roman" w:hAnsi="Times New Roman" w:cs="Times New Roman"/>
          <w:sz w:val="24"/>
          <w:szCs w:val="24"/>
        </w:rPr>
        <w:t>. Malang: Universitas Islam Malang.</w:t>
      </w:r>
    </w:p>
    <w:p w:rsidR="0007598D" w:rsidRPr="006A5F4A" w:rsidRDefault="0007598D" w:rsidP="0007598D">
      <w:pPr>
        <w:spacing w:line="240" w:lineRule="auto"/>
        <w:ind w:left="567" w:hanging="567"/>
        <w:jc w:val="both"/>
        <w:rPr>
          <w:rFonts w:ascii="Times New Roman" w:hAnsi="Times New Roman" w:cs="Times New Roman"/>
          <w:sz w:val="24"/>
          <w:szCs w:val="24"/>
        </w:rPr>
      </w:pPr>
      <w:r w:rsidRPr="006A5F4A">
        <w:rPr>
          <w:rFonts w:ascii="Times New Roman" w:hAnsi="Times New Roman" w:cs="Times New Roman"/>
          <w:sz w:val="24"/>
          <w:szCs w:val="24"/>
        </w:rPr>
        <w:t xml:space="preserve">PSAK No.13. </w:t>
      </w:r>
      <w:r w:rsidRPr="006A5F4A">
        <w:rPr>
          <w:rFonts w:ascii="Times New Roman" w:hAnsi="Times New Roman" w:cs="Times New Roman"/>
          <w:i/>
          <w:sz w:val="24"/>
          <w:szCs w:val="24"/>
        </w:rPr>
        <w:t>Properti Investasi</w:t>
      </w:r>
      <w:r w:rsidRPr="006A5F4A">
        <w:rPr>
          <w:rFonts w:ascii="Times New Roman" w:hAnsi="Times New Roman" w:cs="Times New Roman"/>
          <w:sz w:val="24"/>
          <w:szCs w:val="24"/>
        </w:rPr>
        <w:t>. Jakarta: IAI.</w:t>
      </w:r>
    </w:p>
    <w:p w:rsidR="0007598D" w:rsidRPr="006A5F4A" w:rsidRDefault="0007598D" w:rsidP="0007598D">
      <w:pPr>
        <w:spacing w:line="240" w:lineRule="auto"/>
        <w:ind w:left="567" w:hanging="567"/>
        <w:jc w:val="both"/>
        <w:rPr>
          <w:rFonts w:ascii="Times New Roman" w:hAnsi="Times New Roman" w:cs="Times New Roman"/>
          <w:sz w:val="24"/>
          <w:szCs w:val="24"/>
          <w:lang w:val="en-US"/>
        </w:rPr>
      </w:pPr>
      <w:r w:rsidRPr="006A5F4A">
        <w:rPr>
          <w:rFonts w:ascii="Times New Roman" w:hAnsi="Times New Roman" w:cs="Times New Roman"/>
          <w:sz w:val="24"/>
          <w:szCs w:val="24"/>
        </w:rPr>
        <w:t xml:space="preserve">Sinarwati, Ni Kadek &amp; Nyoman A.S.D.2015. </w:t>
      </w:r>
      <w:r w:rsidRPr="006A5F4A">
        <w:rPr>
          <w:rFonts w:ascii="Times New Roman" w:hAnsi="Times New Roman" w:cs="Times New Roman"/>
          <w:i/>
          <w:sz w:val="24"/>
          <w:szCs w:val="24"/>
        </w:rPr>
        <w:t>Reaksi Pasar Modal Indonesia Terhadap Peristiwa Politik :Event Study Pada Peristiwa Pelantikan Joko Widodo Sebagai Presiden Republik Indonesia Ke-7.</w:t>
      </w:r>
      <w:r w:rsidRPr="006A5F4A">
        <w:rPr>
          <w:rFonts w:ascii="Times New Roman" w:hAnsi="Times New Roman" w:cs="Times New Roman"/>
          <w:sz w:val="24"/>
          <w:szCs w:val="24"/>
        </w:rPr>
        <w:t xml:space="preserve">Universitas Pendidikan Ganesha Singaraja. </w:t>
      </w:r>
    </w:p>
    <w:p w:rsidR="0007598D" w:rsidRPr="006A5F4A" w:rsidRDefault="0007598D" w:rsidP="0007598D">
      <w:pPr>
        <w:spacing w:after="0" w:line="240" w:lineRule="auto"/>
        <w:ind w:left="709" w:hanging="709"/>
        <w:rPr>
          <w:rFonts w:ascii="Times New Roman" w:eastAsia="Times New Roman" w:hAnsi="Times New Roman" w:cs="Times New Roman"/>
          <w:sz w:val="24"/>
          <w:szCs w:val="24"/>
          <w:lang w:val="en-US"/>
        </w:rPr>
      </w:pPr>
      <w:r w:rsidRPr="006A5F4A">
        <w:rPr>
          <w:rFonts w:ascii="Times New Roman" w:eastAsia="Times New Roman" w:hAnsi="Times New Roman" w:cs="Times New Roman"/>
          <w:sz w:val="24"/>
          <w:szCs w:val="24"/>
          <w:lang w:val="en-US"/>
        </w:rPr>
        <w:t>Suryawijaya, M. A., &amp; Setiawan, F. A</w:t>
      </w:r>
      <w:proofErr w:type="gramStart"/>
      <w:r w:rsidRPr="006A5F4A">
        <w:rPr>
          <w:rFonts w:ascii="Times New Roman" w:eastAsia="Times New Roman" w:hAnsi="Times New Roman" w:cs="Times New Roman"/>
          <w:sz w:val="24"/>
          <w:szCs w:val="24"/>
          <w:lang w:val="en-US"/>
        </w:rPr>
        <w:t>.(</w:t>
      </w:r>
      <w:proofErr w:type="gramEnd"/>
      <w:r w:rsidRPr="006A5F4A">
        <w:rPr>
          <w:rFonts w:ascii="Times New Roman" w:eastAsia="Times New Roman" w:hAnsi="Times New Roman" w:cs="Times New Roman"/>
          <w:sz w:val="24"/>
          <w:szCs w:val="24"/>
          <w:lang w:val="en-US"/>
        </w:rPr>
        <w:t xml:space="preserve">1998). Reaksi Pasar Modal Indonesia Terhadap Peristiwa Politik DalamNegeri (Event Study pada Peristiwa 27Juli 1996). </w:t>
      </w:r>
      <w:r w:rsidRPr="006A5F4A">
        <w:rPr>
          <w:rFonts w:ascii="Times New Roman" w:eastAsia="Times New Roman" w:hAnsi="Times New Roman" w:cs="Times New Roman"/>
          <w:i/>
          <w:iCs/>
          <w:sz w:val="24"/>
          <w:szCs w:val="24"/>
          <w:lang w:val="en-US"/>
        </w:rPr>
        <w:t>Kelola</w:t>
      </w:r>
      <w:r w:rsidRPr="006A5F4A">
        <w:rPr>
          <w:rFonts w:ascii="Times New Roman" w:eastAsia="Times New Roman" w:hAnsi="Times New Roman" w:cs="Times New Roman"/>
          <w:sz w:val="24"/>
          <w:szCs w:val="24"/>
          <w:lang w:val="en-US"/>
        </w:rPr>
        <w:t xml:space="preserve">, </w:t>
      </w:r>
      <w:r w:rsidRPr="006A5F4A">
        <w:rPr>
          <w:rFonts w:ascii="Times New Roman" w:eastAsia="Times New Roman" w:hAnsi="Times New Roman" w:cs="Times New Roman"/>
          <w:i/>
          <w:iCs/>
          <w:sz w:val="24"/>
          <w:szCs w:val="24"/>
          <w:lang w:val="en-US"/>
        </w:rPr>
        <w:t>7</w:t>
      </w:r>
      <w:r w:rsidRPr="006A5F4A">
        <w:rPr>
          <w:rFonts w:ascii="Times New Roman" w:eastAsia="Times New Roman" w:hAnsi="Times New Roman" w:cs="Times New Roman"/>
          <w:sz w:val="24"/>
          <w:szCs w:val="24"/>
          <w:lang w:val="en-US"/>
        </w:rPr>
        <w:t>(1998)</w:t>
      </w:r>
    </w:p>
    <w:p w:rsidR="0007598D" w:rsidRPr="006A5F4A" w:rsidRDefault="0007598D" w:rsidP="0007598D">
      <w:pPr>
        <w:spacing w:line="240" w:lineRule="auto"/>
        <w:ind w:left="567" w:hanging="567"/>
        <w:jc w:val="both"/>
        <w:rPr>
          <w:rFonts w:ascii="Times New Roman" w:hAnsi="Times New Roman" w:cs="Times New Roman"/>
          <w:sz w:val="24"/>
          <w:szCs w:val="24"/>
          <w:lang w:val="en-US"/>
        </w:rPr>
      </w:pPr>
    </w:p>
    <w:p w:rsidR="0007598D" w:rsidRPr="006A5F4A" w:rsidRDefault="0007598D" w:rsidP="0007598D">
      <w:pPr>
        <w:spacing w:line="240" w:lineRule="auto"/>
        <w:ind w:left="567" w:hanging="567"/>
        <w:jc w:val="both"/>
        <w:rPr>
          <w:rFonts w:ascii="Times New Roman" w:hAnsi="Times New Roman" w:cs="Times New Roman"/>
          <w:sz w:val="24"/>
          <w:szCs w:val="24"/>
        </w:rPr>
      </w:pPr>
      <w:r w:rsidRPr="006A5F4A">
        <w:rPr>
          <w:rFonts w:ascii="Times New Roman" w:hAnsi="Times New Roman" w:cs="Times New Roman"/>
          <w:sz w:val="24"/>
          <w:szCs w:val="24"/>
        </w:rPr>
        <w:t xml:space="preserve">UU Nno.11 Tahun 2016. </w:t>
      </w:r>
      <w:r w:rsidRPr="006A5F4A">
        <w:rPr>
          <w:rFonts w:ascii="Times New Roman" w:hAnsi="Times New Roman" w:cs="Times New Roman"/>
          <w:i/>
          <w:sz w:val="24"/>
          <w:szCs w:val="24"/>
        </w:rPr>
        <w:t>Pengampunan Pajak.</w:t>
      </w:r>
    </w:p>
    <w:p w:rsidR="0007598D" w:rsidRDefault="0007598D" w:rsidP="0007598D">
      <w:pPr>
        <w:spacing w:line="240" w:lineRule="auto"/>
        <w:ind w:left="567" w:hanging="567"/>
        <w:jc w:val="both"/>
        <w:rPr>
          <w:rFonts w:ascii="Times New Roman" w:hAnsi="Times New Roman" w:cs="Times New Roman"/>
          <w:sz w:val="24"/>
          <w:szCs w:val="24"/>
          <w:lang w:val="en-US"/>
        </w:rPr>
      </w:pPr>
      <w:r w:rsidRPr="006A5F4A">
        <w:rPr>
          <w:rFonts w:ascii="Times New Roman" w:hAnsi="Times New Roman" w:cs="Times New Roman"/>
          <w:sz w:val="24"/>
          <w:szCs w:val="24"/>
        </w:rPr>
        <w:t>UU No.21 Tahun 2011.</w:t>
      </w:r>
      <w:r w:rsidRPr="006A5F4A">
        <w:rPr>
          <w:rFonts w:ascii="Times New Roman" w:hAnsi="Times New Roman" w:cs="Times New Roman"/>
          <w:i/>
          <w:sz w:val="24"/>
          <w:szCs w:val="24"/>
        </w:rPr>
        <w:t xml:space="preserve"> Otoritas Jasa Keuangan</w:t>
      </w:r>
      <w:r w:rsidRPr="006A5F4A">
        <w:rPr>
          <w:rFonts w:ascii="Times New Roman" w:hAnsi="Times New Roman" w:cs="Times New Roman"/>
          <w:sz w:val="24"/>
          <w:szCs w:val="24"/>
        </w:rPr>
        <w:t>.</w:t>
      </w:r>
    </w:p>
    <w:p w:rsidR="0007598D" w:rsidRPr="006138C2" w:rsidRDefault="0007598D" w:rsidP="0007598D">
      <w:pPr>
        <w:spacing w:line="240" w:lineRule="auto"/>
        <w:ind w:left="567" w:hanging="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Wibowo, Agung, 2017, Reaksi Investor Pasar Model Indonesia Terhadap Paket Kebijakan Ekonomi Tahap 1 Jokowi –JK ( Studi Pada  Saham LQ-45 Periode Agustus 2015-Pebruari 2016, </w:t>
      </w:r>
      <w:r w:rsidRPr="006138C2">
        <w:rPr>
          <w:rFonts w:ascii="Times New Roman" w:hAnsi="Times New Roman" w:cs="Times New Roman"/>
          <w:i/>
          <w:sz w:val="24"/>
          <w:szCs w:val="24"/>
          <w:lang w:val="en-US"/>
        </w:rPr>
        <w:t>Media Ekonomi dan Manajemen</w:t>
      </w:r>
      <w:r>
        <w:rPr>
          <w:rFonts w:ascii="Times New Roman" w:hAnsi="Times New Roman" w:cs="Times New Roman"/>
          <w:sz w:val="24"/>
          <w:szCs w:val="24"/>
          <w:lang w:val="en-US"/>
        </w:rPr>
        <w:t>, volume 32 No. 1 Januari 2017.</w:t>
      </w:r>
    </w:p>
    <w:p w:rsidR="0007598D" w:rsidRPr="006A5F4A" w:rsidRDefault="0007598D" w:rsidP="0007598D">
      <w:pPr>
        <w:spacing w:line="240" w:lineRule="auto"/>
        <w:ind w:left="567" w:hanging="567"/>
        <w:jc w:val="both"/>
        <w:rPr>
          <w:rFonts w:ascii="Times New Roman" w:hAnsi="Times New Roman" w:cs="Times New Roman"/>
          <w:sz w:val="24"/>
          <w:szCs w:val="24"/>
        </w:rPr>
      </w:pPr>
      <w:r w:rsidRPr="006A5F4A">
        <w:rPr>
          <w:rFonts w:ascii="Times New Roman" w:hAnsi="Times New Roman" w:cs="Times New Roman"/>
          <w:sz w:val="24"/>
          <w:szCs w:val="24"/>
        </w:rPr>
        <w:t xml:space="preserve">Wijaya, Erric &amp; Sparta.2012. </w:t>
      </w:r>
      <w:r w:rsidRPr="006A5F4A">
        <w:rPr>
          <w:rFonts w:ascii="Times New Roman" w:hAnsi="Times New Roman" w:cs="Times New Roman"/>
          <w:i/>
          <w:sz w:val="24"/>
          <w:szCs w:val="24"/>
        </w:rPr>
        <w:t>Analisis Event Study: Dampak Bom Bali II, JW Marriotts Dan Ritz-Carlton Terhadap Harga Saham Di Bursa Efek Indonesia: Study Kasus Saham Industri Perbankan</w:t>
      </w:r>
      <w:r w:rsidRPr="006A5F4A">
        <w:rPr>
          <w:rFonts w:ascii="Times New Roman" w:hAnsi="Times New Roman" w:cs="Times New Roman"/>
          <w:sz w:val="24"/>
          <w:szCs w:val="24"/>
        </w:rPr>
        <w:t>.STIE-Indonesia Banking School.</w:t>
      </w:r>
    </w:p>
    <w:p w:rsidR="0007598D" w:rsidRPr="006A5F4A" w:rsidRDefault="0007598D" w:rsidP="0007598D">
      <w:pPr>
        <w:spacing w:line="240" w:lineRule="auto"/>
        <w:ind w:left="567" w:hanging="567"/>
        <w:jc w:val="both"/>
        <w:rPr>
          <w:rFonts w:ascii="Times New Roman" w:hAnsi="Times New Roman" w:cs="Times New Roman"/>
          <w:sz w:val="24"/>
          <w:szCs w:val="24"/>
        </w:rPr>
      </w:pPr>
      <w:r w:rsidRPr="006A5F4A">
        <w:rPr>
          <w:rFonts w:ascii="Times New Roman" w:hAnsi="Times New Roman" w:cs="Times New Roman"/>
          <w:sz w:val="24"/>
          <w:szCs w:val="24"/>
        </w:rPr>
        <w:t xml:space="preserve">Yuwono, Andri. 2013. </w:t>
      </w:r>
      <w:r w:rsidRPr="006A5F4A">
        <w:rPr>
          <w:rFonts w:ascii="Times New Roman" w:hAnsi="Times New Roman" w:cs="Times New Roman"/>
          <w:i/>
          <w:sz w:val="24"/>
          <w:szCs w:val="24"/>
        </w:rPr>
        <w:t>Reaksi Pasar Modal Di Bursa Efek Indonesia Terhadap Pengumuman Peristiwa Bencana Banjir Yang Melanda Daerah Khusus Ibukota Jakarta Tahun 2013.</w:t>
      </w:r>
      <w:r w:rsidRPr="006A5F4A">
        <w:rPr>
          <w:rFonts w:ascii="Times New Roman" w:hAnsi="Times New Roman" w:cs="Times New Roman"/>
          <w:sz w:val="24"/>
          <w:szCs w:val="24"/>
        </w:rPr>
        <w:t xml:space="preserve"> Yogyakarta: Universitas Negeri Yogyakarta.</w:t>
      </w:r>
    </w:p>
    <w:p w:rsidR="0007598D" w:rsidRPr="006A5F4A" w:rsidRDefault="0007598D" w:rsidP="0007598D">
      <w:pPr>
        <w:spacing w:line="240" w:lineRule="auto"/>
        <w:rPr>
          <w:rFonts w:ascii="Times New Roman" w:hAnsi="Times New Roman" w:cs="Times New Roman"/>
          <w:sz w:val="24"/>
          <w:szCs w:val="24"/>
        </w:rPr>
      </w:pPr>
    </w:p>
    <w:p w:rsidR="00341054" w:rsidRPr="00341054" w:rsidRDefault="00341054" w:rsidP="00341054">
      <w:pPr>
        <w:jc w:val="both"/>
        <w:rPr>
          <w:lang w:val="en-US"/>
        </w:rPr>
      </w:pPr>
    </w:p>
    <w:sectPr w:rsidR="00341054" w:rsidRPr="0034105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1A33D5"/>
    <w:multiLevelType w:val="hybridMultilevel"/>
    <w:tmpl w:val="3724D1A0"/>
    <w:lvl w:ilvl="0" w:tplc="8604D6A0">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F86"/>
    <w:rsid w:val="0007598D"/>
    <w:rsid w:val="001C66B0"/>
    <w:rsid w:val="00341054"/>
    <w:rsid w:val="003951BE"/>
    <w:rsid w:val="003E0526"/>
    <w:rsid w:val="00564F86"/>
    <w:rsid w:val="00580FAD"/>
    <w:rsid w:val="006071F1"/>
    <w:rsid w:val="00614592"/>
    <w:rsid w:val="006573D1"/>
    <w:rsid w:val="00662FD4"/>
    <w:rsid w:val="00695C18"/>
    <w:rsid w:val="007A31CD"/>
    <w:rsid w:val="00AB6C2C"/>
    <w:rsid w:val="00AF4D7B"/>
    <w:rsid w:val="00B63B69"/>
    <w:rsid w:val="00D822D3"/>
    <w:rsid w:val="00F60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F86"/>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4F86"/>
    <w:rPr>
      <w:color w:val="0000FF" w:themeColor="hyperlink"/>
      <w:u w:val="single"/>
    </w:rPr>
  </w:style>
  <w:style w:type="paragraph" w:styleId="ListParagraph">
    <w:name w:val="List Paragraph"/>
    <w:basedOn w:val="Normal"/>
    <w:uiPriority w:val="34"/>
    <w:qFormat/>
    <w:rsid w:val="00564F86"/>
    <w:pPr>
      <w:ind w:left="720"/>
      <w:contextualSpacing/>
    </w:pPr>
  </w:style>
  <w:style w:type="character" w:customStyle="1" w:styleId="shorttext">
    <w:name w:val="short_text"/>
    <w:basedOn w:val="DefaultParagraphFont"/>
    <w:rsid w:val="003951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F86"/>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4F86"/>
    <w:rPr>
      <w:color w:val="0000FF" w:themeColor="hyperlink"/>
      <w:u w:val="single"/>
    </w:rPr>
  </w:style>
  <w:style w:type="paragraph" w:styleId="ListParagraph">
    <w:name w:val="List Paragraph"/>
    <w:basedOn w:val="Normal"/>
    <w:uiPriority w:val="34"/>
    <w:qFormat/>
    <w:rsid w:val="00564F86"/>
    <w:pPr>
      <w:ind w:left="720"/>
      <w:contextualSpacing/>
    </w:pPr>
  </w:style>
  <w:style w:type="character" w:customStyle="1" w:styleId="shorttext">
    <w:name w:val="short_text"/>
    <w:basedOn w:val="DefaultParagraphFont"/>
    <w:rsid w:val="00395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fifudin26@gmail.com" TargetMode="Externa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2.emf"/><Relationship Id="rId7" Type="http://schemas.openxmlformats.org/officeDocument/2006/relationships/hyperlink" Target="mailto:diena_adhikara@yahoo.co.id" TargetMode="Externa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hyperlink" Target="mailto:asmorojatiwendi@gmail.com" TargetMode="External"/><Relationship Id="rId11" Type="http://schemas.openxmlformats.org/officeDocument/2006/relationships/image" Target="media/image3.emf"/><Relationship Id="rId24" Type="http://schemas.openxmlformats.org/officeDocument/2006/relationships/hyperlink" Target="http://www.klinikpajak.co.id/berita+detail/?id=berita+pajak+-+hari+ini%2C+ruu+tax+amnesty" TargetMode="Externa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4.emf"/><Relationship Id="rId10" Type="http://schemas.openxmlformats.org/officeDocument/2006/relationships/image" Target="media/image2.emf"/><Relationship Id="rId19" Type="http://schemas.openxmlformats.org/officeDocument/2006/relationships/hyperlink" Target="http://www.IDX.co.id"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6746</Words>
  <Characters>38458</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adhikara</dc:creator>
  <cp:lastModifiedBy>ASUS A46C</cp:lastModifiedBy>
  <cp:revision>2</cp:revision>
  <dcterms:created xsi:type="dcterms:W3CDTF">2017-07-03T16:19:00Z</dcterms:created>
  <dcterms:modified xsi:type="dcterms:W3CDTF">2017-07-03T16:19:00Z</dcterms:modified>
</cp:coreProperties>
</file>