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7B6" w:rsidRPr="00F667B6" w:rsidRDefault="00F667B6" w:rsidP="00F667B6">
      <w:pPr>
        <w:spacing w:line="360" w:lineRule="auto"/>
        <w:jc w:val="center"/>
        <w:rPr>
          <w:rFonts w:cs="Times New Roman"/>
          <w:b/>
          <w:szCs w:val="24"/>
          <w:lang w:val="id-ID"/>
        </w:rPr>
      </w:pPr>
      <w:r w:rsidRPr="0016273B">
        <w:rPr>
          <w:rFonts w:cs="Times New Roman"/>
          <w:b/>
          <w:szCs w:val="24"/>
        </w:rPr>
        <w:t xml:space="preserve">CORPORATE GOVERNANCE </w:t>
      </w:r>
      <w:r>
        <w:rPr>
          <w:rFonts w:cs="Times New Roman"/>
          <w:b/>
          <w:szCs w:val="24"/>
          <w:lang w:val="id-ID"/>
        </w:rPr>
        <w:t>AND</w:t>
      </w:r>
      <w:r w:rsidRPr="0016273B">
        <w:rPr>
          <w:rFonts w:cs="Times New Roman"/>
          <w:b/>
          <w:szCs w:val="24"/>
        </w:rPr>
        <w:t xml:space="preserve"> CORPORATE SOCIAL RESPONSIBILITY </w:t>
      </w:r>
      <w:r>
        <w:rPr>
          <w:rFonts w:cs="Times New Roman"/>
          <w:b/>
          <w:szCs w:val="24"/>
          <w:lang w:val="id-ID"/>
        </w:rPr>
        <w:t>TOWARD TAX AGGRESSIVENESS</w:t>
      </w:r>
    </w:p>
    <w:p w:rsidR="00F667B6" w:rsidRDefault="00F667B6" w:rsidP="00F667B6">
      <w:pPr>
        <w:spacing w:line="360" w:lineRule="auto"/>
        <w:jc w:val="center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szCs w:val="24"/>
          <w:lang w:val="id-ID"/>
        </w:rPr>
        <w:t>ABSTRACT</w:t>
      </w:r>
    </w:p>
    <w:p w:rsidR="00F667B6" w:rsidRDefault="00F667B6" w:rsidP="00F667B6">
      <w:pPr>
        <w:spacing w:line="360" w:lineRule="auto"/>
        <w:jc w:val="center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szCs w:val="24"/>
          <w:lang w:val="id-ID"/>
        </w:rPr>
        <w:t>ATIQAH</w:t>
      </w:r>
    </w:p>
    <w:p w:rsidR="00F667B6" w:rsidRDefault="00F667B6" w:rsidP="00F667B6">
      <w:pPr>
        <w:spacing w:line="360" w:lineRule="auto"/>
        <w:jc w:val="center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szCs w:val="24"/>
          <w:lang w:val="id-ID"/>
        </w:rPr>
        <w:t>YUSRO RAHMA</w:t>
      </w:r>
    </w:p>
    <w:p w:rsidR="00953375" w:rsidRDefault="00953375" w:rsidP="00F667B6">
      <w:pPr>
        <w:spacing w:line="360" w:lineRule="auto"/>
        <w:jc w:val="center"/>
        <w:rPr>
          <w:rFonts w:cs="Times New Roman"/>
          <w:b/>
          <w:szCs w:val="24"/>
          <w:lang w:val="id-ID"/>
        </w:rPr>
      </w:pPr>
      <w:r>
        <w:rPr>
          <w:rFonts w:cs="Times New Roman"/>
          <w:b/>
          <w:szCs w:val="24"/>
          <w:lang w:val="id-ID"/>
        </w:rPr>
        <w:t>UIN Syarif Hidayatullah Jakarta</w:t>
      </w:r>
      <w:bookmarkStart w:id="0" w:name="_GoBack"/>
      <w:bookmarkEnd w:id="0"/>
    </w:p>
    <w:p w:rsidR="00F667B6" w:rsidRPr="00A36E6C" w:rsidRDefault="00F667B6" w:rsidP="00F667B6">
      <w:pPr>
        <w:spacing w:line="360" w:lineRule="auto"/>
        <w:jc w:val="center"/>
        <w:rPr>
          <w:rFonts w:cs="Times New Roman"/>
          <w:b/>
          <w:szCs w:val="24"/>
          <w:lang w:val="id-ID"/>
        </w:rPr>
      </w:pPr>
    </w:p>
    <w:p w:rsidR="00F667B6" w:rsidRPr="00A36E6C" w:rsidRDefault="00F667B6" w:rsidP="00F66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="Times New Roman"/>
          <w:i/>
          <w:szCs w:val="24"/>
          <w:lang w:val="id-ID" w:eastAsia="id-ID"/>
        </w:rPr>
      </w:pPr>
      <w:r>
        <w:rPr>
          <w:rFonts w:eastAsia="Times New Roman" w:cs="Times New Roman"/>
          <w:i/>
          <w:szCs w:val="24"/>
          <w:lang w:val="id-ID" w:eastAsia="id-ID"/>
        </w:rPr>
        <w:tab/>
      </w:r>
      <w:r w:rsidRPr="00A36E6C">
        <w:rPr>
          <w:rFonts w:eastAsia="Times New Roman" w:cs="Times New Roman"/>
          <w:i/>
          <w:szCs w:val="24"/>
          <w:lang w:val="en" w:eastAsia="id-ID"/>
        </w:rPr>
        <w:t xml:space="preserve">The purpose of this </w:t>
      </w:r>
      <w:r>
        <w:rPr>
          <w:rFonts w:eastAsia="Times New Roman" w:cs="Times New Roman"/>
          <w:i/>
          <w:szCs w:val="24"/>
          <w:lang w:val="id-ID" w:eastAsia="id-ID"/>
        </w:rPr>
        <w:t>research</w:t>
      </w:r>
      <w:r w:rsidRPr="00A36E6C">
        <w:rPr>
          <w:rFonts w:eastAsia="Times New Roman" w:cs="Times New Roman"/>
          <w:i/>
          <w:szCs w:val="24"/>
          <w:lang w:val="en" w:eastAsia="id-ID"/>
        </w:rPr>
        <w:t xml:space="preserve"> was to examine the effect of corporate governance which is proxied by managerial ownership; and the audit committee and the disclosure of corporate social responsibility to </w:t>
      </w:r>
      <w:r>
        <w:rPr>
          <w:rFonts w:eastAsia="Times New Roman" w:cs="Times New Roman"/>
          <w:i/>
          <w:szCs w:val="24"/>
          <w:lang w:val="id-ID" w:eastAsia="id-ID"/>
        </w:rPr>
        <w:t>t</w:t>
      </w:r>
      <w:r w:rsidRPr="00A36E6C">
        <w:rPr>
          <w:rFonts w:eastAsia="Times New Roman" w:cs="Times New Roman"/>
          <w:i/>
          <w:szCs w:val="24"/>
          <w:lang w:val="en" w:eastAsia="id-ID"/>
        </w:rPr>
        <w:t xml:space="preserve">ax aggressiveness on companies producing raw materials with variable control of profitability, leverage and size. This </w:t>
      </w:r>
      <w:r>
        <w:rPr>
          <w:rFonts w:eastAsia="Times New Roman" w:cs="Times New Roman"/>
          <w:i/>
          <w:szCs w:val="24"/>
          <w:lang w:val="id-ID" w:eastAsia="id-ID"/>
        </w:rPr>
        <w:t>research</w:t>
      </w:r>
      <w:r w:rsidRPr="00A36E6C">
        <w:rPr>
          <w:rFonts w:eastAsia="Times New Roman" w:cs="Times New Roman"/>
          <w:i/>
          <w:szCs w:val="24"/>
          <w:lang w:val="en" w:eastAsia="id-ID"/>
        </w:rPr>
        <w:t xml:space="preserve"> used a sample of companies producing raw materials listed in the Indonesia Stock Exchange (BEI) during the period 2010-2012. The method used is multiple regression.</w:t>
      </w:r>
    </w:p>
    <w:p w:rsidR="00F667B6" w:rsidRPr="00A36E6C" w:rsidRDefault="00F667B6" w:rsidP="00F66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="Times New Roman"/>
          <w:i/>
          <w:szCs w:val="24"/>
          <w:lang w:val="en" w:eastAsia="id-ID"/>
        </w:rPr>
      </w:pPr>
      <w:r>
        <w:rPr>
          <w:rFonts w:eastAsia="Times New Roman" w:cs="Times New Roman"/>
          <w:i/>
          <w:szCs w:val="24"/>
          <w:lang w:val="id-ID" w:eastAsia="id-ID"/>
        </w:rPr>
        <w:tab/>
      </w:r>
      <w:r w:rsidRPr="00A36E6C">
        <w:rPr>
          <w:rFonts w:eastAsia="Times New Roman" w:cs="Times New Roman"/>
          <w:i/>
          <w:szCs w:val="24"/>
          <w:lang w:val="en" w:eastAsia="id-ID"/>
        </w:rPr>
        <w:t xml:space="preserve">The results of multiple regression analysis of partial showed that managerial ownership and audit committee influence </w:t>
      </w:r>
      <w:r>
        <w:rPr>
          <w:rFonts w:eastAsia="Times New Roman" w:cs="Times New Roman"/>
          <w:i/>
          <w:szCs w:val="24"/>
          <w:lang w:val="id-ID" w:eastAsia="id-ID"/>
        </w:rPr>
        <w:t>t</w:t>
      </w:r>
      <w:r w:rsidRPr="00A36E6C">
        <w:rPr>
          <w:rFonts w:eastAsia="Times New Roman" w:cs="Times New Roman"/>
          <w:i/>
          <w:szCs w:val="24"/>
          <w:lang w:val="en" w:eastAsia="id-ID"/>
        </w:rPr>
        <w:t xml:space="preserve">ax aggressiveness, while corporate social responsibility disclosure does not affect </w:t>
      </w:r>
      <w:r>
        <w:rPr>
          <w:rFonts w:eastAsia="Times New Roman" w:cs="Times New Roman"/>
          <w:i/>
          <w:szCs w:val="24"/>
          <w:lang w:val="id-ID" w:eastAsia="id-ID"/>
        </w:rPr>
        <w:t>t</w:t>
      </w:r>
      <w:r w:rsidRPr="00A36E6C">
        <w:rPr>
          <w:rFonts w:eastAsia="Times New Roman" w:cs="Times New Roman"/>
          <w:i/>
          <w:szCs w:val="24"/>
          <w:lang w:val="en" w:eastAsia="id-ID"/>
        </w:rPr>
        <w:t>ax aggressiveness. The results of multiple regression analysis also show</w:t>
      </w:r>
      <w:r>
        <w:rPr>
          <w:rFonts w:eastAsia="Times New Roman" w:cs="Times New Roman"/>
          <w:i/>
          <w:szCs w:val="24"/>
          <w:lang w:val="en" w:eastAsia="id-ID"/>
        </w:rPr>
        <w:t xml:space="preserve">ed that company size affect </w:t>
      </w:r>
      <w:r>
        <w:rPr>
          <w:rFonts w:eastAsia="Times New Roman" w:cs="Times New Roman"/>
          <w:i/>
          <w:szCs w:val="24"/>
          <w:lang w:val="id-ID" w:eastAsia="id-ID"/>
        </w:rPr>
        <w:t>t</w:t>
      </w:r>
      <w:r w:rsidRPr="00A36E6C">
        <w:rPr>
          <w:rFonts w:eastAsia="Times New Roman" w:cs="Times New Roman"/>
          <w:i/>
          <w:szCs w:val="24"/>
          <w:lang w:val="en" w:eastAsia="id-ID"/>
        </w:rPr>
        <w:t xml:space="preserve">ax aggressiveness. However, for the company's profitability and leverage levels do not affect </w:t>
      </w:r>
      <w:r>
        <w:rPr>
          <w:rFonts w:eastAsia="Times New Roman" w:cs="Times New Roman"/>
          <w:i/>
          <w:szCs w:val="24"/>
          <w:lang w:val="id-ID" w:eastAsia="id-ID"/>
        </w:rPr>
        <w:t>t</w:t>
      </w:r>
      <w:r w:rsidRPr="00A36E6C">
        <w:rPr>
          <w:rFonts w:eastAsia="Times New Roman" w:cs="Times New Roman"/>
          <w:i/>
          <w:szCs w:val="24"/>
          <w:lang w:val="en" w:eastAsia="id-ID"/>
        </w:rPr>
        <w:t>ax aggressiveness.</w:t>
      </w:r>
    </w:p>
    <w:p w:rsidR="00F667B6" w:rsidRDefault="00F667B6" w:rsidP="00F66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="Times New Roman"/>
          <w:i/>
          <w:szCs w:val="24"/>
          <w:lang w:val="id-ID" w:eastAsia="id-ID"/>
        </w:rPr>
      </w:pPr>
      <w:r>
        <w:rPr>
          <w:rFonts w:eastAsia="Times New Roman" w:cs="Times New Roman"/>
          <w:i/>
          <w:szCs w:val="24"/>
          <w:lang w:val="id-ID" w:eastAsia="id-ID"/>
        </w:rPr>
        <w:tab/>
      </w:r>
      <w:r w:rsidRPr="00A36E6C">
        <w:rPr>
          <w:rFonts w:eastAsia="Times New Roman" w:cs="Times New Roman"/>
          <w:i/>
          <w:szCs w:val="24"/>
          <w:lang w:val="en" w:eastAsia="id-ID"/>
        </w:rPr>
        <w:t xml:space="preserve">The results of multiple regression analysis showed that the corporate governance that consists of managerial ownership and the audit committee, corporate social responsibility, company size, leverage and profitability simultaneously affect </w:t>
      </w:r>
      <w:r>
        <w:rPr>
          <w:rFonts w:eastAsia="Times New Roman" w:cs="Times New Roman"/>
          <w:i/>
          <w:szCs w:val="24"/>
          <w:lang w:val="id-ID" w:eastAsia="id-ID"/>
        </w:rPr>
        <w:t>t</w:t>
      </w:r>
      <w:r w:rsidRPr="00A36E6C">
        <w:rPr>
          <w:rFonts w:eastAsia="Times New Roman" w:cs="Times New Roman"/>
          <w:i/>
          <w:szCs w:val="24"/>
          <w:lang w:val="en" w:eastAsia="id-ID"/>
        </w:rPr>
        <w:t>ax aggressiveness.</w:t>
      </w:r>
    </w:p>
    <w:p w:rsidR="00F667B6" w:rsidRPr="00A36E6C" w:rsidRDefault="00F667B6" w:rsidP="00F66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="Times New Roman"/>
          <w:i/>
          <w:szCs w:val="24"/>
          <w:lang w:val="id-ID" w:eastAsia="id-ID"/>
        </w:rPr>
      </w:pPr>
    </w:p>
    <w:p w:rsidR="00F667B6" w:rsidRPr="00A36E6C" w:rsidRDefault="00F667B6" w:rsidP="00F66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="Times New Roman"/>
          <w:i/>
          <w:szCs w:val="24"/>
          <w:lang w:val="id-ID" w:eastAsia="id-ID"/>
        </w:rPr>
      </w:pPr>
      <w:r w:rsidRPr="00A36E6C">
        <w:rPr>
          <w:rFonts w:eastAsia="Times New Roman" w:cs="Times New Roman"/>
          <w:i/>
          <w:szCs w:val="24"/>
          <w:lang w:val="en" w:eastAsia="id-ID"/>
        </w:rPr>
        <w:t>Keywords: Corporate Governance, Corporate Social Responsibility and Tax aggressiveness</w:t>
      </w:r>
    </w:p>
    <w:p w:rsidR="002C35C2" w:rsidRDefault="002C35C2"/>
    <w:sectPr w:rsidR="002C35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7B6"/>
    <w:rsid w:val="002C35C2"/>
    <w:rsid w:val="00953375"/>
    <w:rsid w:val="00F6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7B6"/>
    <w:pPr>
      <w:spacing w:line="24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7B6"/>
    <w:pPr>
      <w:spacing w:line="24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Syaidina Ali</dc:creator>
  <cp:lastModifiedBy>ASUS A46C</cp:lastModifiedBy>
  <cp:revision>2</cp:revision>
  <dcterms:created xsi:type="dcterms:W3CDTF">2017-06-17T10:45:00Z</dcterms:created>
  <dcterms:modified xsi:type="dcterms:W3CDTF">2017-06-17T10:45:00Z</dcterms:modified>
</cp:coreProperties>
</file>